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81B6" w14:textId="14C8BCD4" w:rsidR="009F35F6" w:rsidRPr="00A86928" w:rsidRDefault="00775B40" w:rsidP="008837D8">
      <w:pPr>
        <w:spacing w:after="0" w:line="20" w:lineRule="atLeast"/>
        <w:ind w:firstLine="426"/>
        <w:jc w:val="center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Contract nr. </w:t>
      </w:r>
    </w:p>
    <w:p w14:paraId="1A4AE163" w14:textId="7060E924" w:rsidR="009F35F6" w:rsidRPr="00A86928" w:rsidRDefault="009F35F6" w:rsidP="008837D8">
      <w:pPr>
        <w:tabs>
          <w:tab w:val="left" w:pos="9072"/>
        </w:tabs>
        <w:spacing w:after="0" w:line="20" w:lineRule="atLeast"/>
        <w:ind w:firstLine="426"/>
        <w:jc w:val="center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de furnizare a gazelor naturale încheiat de către Furnizorul</w:t>
      </w:r>
    </w:p>
    <w:p w14:paraId="45B54445" w14:textId="50DCEE55" w:rsidR="009F35F6" w:rsidRPr="00A86928" w:rsidRDefault="009F35F6" w:rsidP="008837D8">
      <w:pPr>
        <w:tabs>
          <w:tab w:val="left" w:pos="9072"/>
        </w:tabs>
        <w:spacing w:after="0" w:line="20" w:lineRule="atLeast"/>
        <w:ind w:firstLine="426"/>
        <w:jc w:val="center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de serviciu public cu Consumatorul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</w:p>
    <w:p w14:paraId="5608E97A" w14:textId="3740AFFC" w:rsidR="009F35F6" w:rsidRPr="00A86928" w:rsidRDefault="0026652E" w:rsidP="0081685D">
      <w:pPr>
        <w:spacing w:after="0" w:line="20" w:lineRule="atLeast"/>
        <w:jc w:val="both"/>
        <w:rPr>
          <w:rFonts w:cs="Times New Roman"/>
          <w:b/>
          <w:bCs/>
          <w:sz w:val="23"/>
          <w:szCs w:val="23"/>
          <w:lang w:val="ro-MD"/>
        </w:rPr>
      </w:pPr>
      <w:r>
        <w:rPr>
          <w:rFonts w:cs="Times New Roman"/>
          <w:b/>
          <w:bCs/>
          <w:sz w:val="23"/>
          <w:szCs w:val="23"/>
          <w:lang w:val="ro-MD"/>
        </w:rPr>
        <w:t xml:space="preserve">Data   </w:t>
      </w:r>
      <w:r w:rsidR="00AD6105">
        <w:rPr>
          <w:rFonts w:cs="Times New Roman"/>
          <w:b/>
          <w:bCs/>
          <w:sz w:val="23"/>
          <w:szCs w:val="23"/>
          <w:lang w:val="ro-MD"/>
        </w:rPr>
        <w:t xml:space="preserve">  </w:t>
      </w:r>
      <w:r w:rsidR="006F5CB8" w:rsidRPr="00A86928">
        <w:rPr>
          <w:rFonts w:cs="Times New Roman"/>
          <w:b/>
          <w:bCs/>
          <w:sz w:val="23"/>
          <w:szCs w:val="23"/>
          <w:lang w:val="ro-MD"/>
        </w:rPr>
        <w:t xml:space="preserve">     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A30368" w:rsidRPr="00A86928">
        <w:rPr>
          <w:rFonts w:cs="Times New Roman"/>
          <w:b/>
          <w:bCs/>
          <w:sz w:val="23"/>
          <w:szCs w:val="23"/>
          <w:lang w:val="ro-MD"/>
        </w:rPr>
        <w:t xml:space="preserve">                                                                                 </w:t>
      </w:r>
      <w:r w:rsidR="006F5CB8" w:rsidRPr="00A86928">
        <w:rPr>
          <w:rFonts w:cs="Times New Roman"/>
          <w:b/>
          <w:bCs/>
          <w:sz w:val="23"/>
          <w:szCs w:val="23"/>
          <w:lang w:val="ro-MD"/>
        </w:rPr>
        <w:t xml:space="preserve">      </w:t>
      </w:r>
      <w:r w:rsidR="00651367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6F5CB8" w:rsidRPr="00A86928">
        <w:rPr>
          <w:rFonts w:cs="Times New Roman"/>
          <w:b/>
          <w:bCs/>
          <w:sz w:val="23"/>
          <w:szCs w:val="23"/>
          <w:lang w:val="ro-MD"/>
        </w:rPr>
        <w:t xml:space="preserve">  </w:t>
      </w:r>
      <w:r w:rsidR="00233AAB" w:rsidRPr="00A86928">
        <w:rPr>
          <w:rFonts w:cs="Times New Roman"/>
          <w:b/>
          <w:bCs/>
          <w:sz w:val="23"/>
          <w:szCs w:val="23"/>
          <w:lang w:val="ro-MD"/>
        </w:rPr>
        <w:t xml:space="preserve">              </w:t>
      </w:r>
      <w:r w:rsidR="0081685D" w:rsidRPr="00A86928">
        <w:rPr>
          <w:rFonts w:cs="Times New Roman"/>
          <w:b/>
          <w:bCs/>
          <w:sz w:val="23"/>
          <w:szCs w:val="23"/>
          <w:lang w:val="ro-MD"/>
        </w:rPr>
        <w:t xml:space="preserve">        </w:t>
      </w:r>
      <w:r w:rsidR="004F7AA3">
        <w:rPr>
          <w:rFonts w:cs="Times New Roman"/>
          <w:b/>
          <w:bCs/>
          <w:sz w:val="23"/>
          <w:szCs w:val="23"/>
          <w:lang w:val="ro-MD"/>
        </w:rPr>
        <w:t xml:space="preserve">  </w:t>
      </w:r>
      <w:r w:rsidR="006C44B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81685D" w:rsidRPr="00A86928">
        <w:rPr>
          <w:rFonts w:cs="Times New Roman"/>
          <w:b/>
          <w:bCs/>
          <w:sz w:val="23"/>
          <w:szCs w:val="23"/>
          <w:lang w:val="ro-MD"/>
        </w:rPr>
        <w:t xml:space="preserve">  </w:t>
      </w:r>
      <w:r w:rsidR="00EE39C0">
        <w:rPr>
          <w:rFonts w:cs="Times New Roman"/>
          <w:b/>
          <w:bCs/>
          <w:sz w:val="23"/>
          <w:szCs w:val="23"/>
          <w:lang w:val="ro-MD"/>
        </w:rPr>
        <w:t xml:space="preserve">     </w:t>
      </w:r>
      <w:r w:rsidR="003A41AA">
        <w:rPr>
          <w:rFonts w:cs="Times New Roman"/>
          <w:b/>
          <w:bCs/>
          <w:sz w:val="23"/>
          <w:szCs w:val="23"/>
          <w:lang w:val="ro-MD"/>
        </w:rPr>
        <w:t xml:space="preserve">     </w:t>
      </w:r>
      <w:r w:rsidR="00EE39C0">
        <w:rPr>
          <w:rFonts w:cs="Times New Roman"/>
          <w:b/>
          <w:bCs/>
          <w:sz w:val="23"/>
          <w:szCs w:val="23"/>
          <w:lang w:val="ro-MD"/>
        </w:rPr>
        <w:t xml:space="preserve">  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mun. Chișinău </w:t>
      </w:r>
    </w:p>
    <w:p w14:paraId="1C342C54" w14:textId="77777777" w:rsidR="000E5E34" w:rsidRPr="00A86928" w:rsidRDefault="000E5E34" w:rsidP="008837D8">
      <w:pPr>
        <w:pStyle w:val="Frspaiere"/>
        <w:spacing w:line="20" w:lineRule="atLeast"/>
        <w:ind w:firstLine="426"/>
        <w:jc w:val="both"/>
        <w:rPr>
          <w:rFonts w:cs="Times New Roman"/>
          <w:sz w:val="23"/>
          <w:szCs w:val="23"/>
          <w:lang w:val="ro-MD"/>
        </w:rPr>
      </w:pPr>
    </w:p>
    <w:p w14:paraId="2EF1C211" w14:textId="3F207BEB" w:rsidR="009F35F6" w:rsidRPr="00A86928" w:rsidRDefault="00EE39C0" w:rsidP="008837D8">
      <w:pPr>
        <w:pStyle w:val="Frspaiere"/>
        <w:ind w:firstLine="426"/>
        <w:jc w:val="both"/>
        <w:rPr>
          <w:rFonts w:cs="Times New Roman"/>
          <w:sz w:val="23"/>
          <w:szCs w:val="23"/>
          <w:lang w:val="ro-MD"/>
        </w:rPr>
      </w:pPr>
      <w:r w:rsidRPr="00EE39C0">
        <w:rPr>
          <w:rFonts w:cs="Times New Roman"/>
          <w:sz w:val="23"/>
          <w:szCs w:val="23"/>
          <w:lang w:val="ro-MD"/>
        </w:rPr>
        <w:t>Societatea pe Acțiuni „ENERGOCOM”</w:t>
      </w:r>
      <w:r w:rsidRPr="00EE39C0">
        <w:rPr>
          <w:rFonts w:cs="Times New Roman"/>
          <w:bCs/>
          <w:sz w:val="23"/>
          <w:szCs w:val="23"/>
          <w:lang w:val="ro-RO"/>
        </w:rPr>
        <w:t xml:space="preserve"> prin</w:t>
      </w:r>
      <w:r w:rsidRPr="00EE39C0">
        <w:rPr>
          <w:rFonts w:cs="Times New Roman"/>
          <w:b/>
          <w:sz w:val="23"/>
          <w:szCs w:val="23"/>
          <w:lang w:val="ro-RO"/>
        </w:rPr>
        <w:t xml:space="preserve"> Sucursala „Furnizare” a S.A. „ENERGOCOM”</w:t>
      </w:r>
      <w:r w:rsidRPr="00EE39C0">
        <w:rPr>
          <w:rFonts w:cs="Times New Roman"/>
          <w:b/>
          <w:bCs/>
          <w:sz w:val="23"/>
          <w:szCs w:val="23"/>
          <w:lang w:val="ro-MD"/>
        </w:rPr>
        <w:t>,</w:t>
      </w:r>
      <w:r w:rsidR="00FA73B2" w:rsidRPr="00FA73B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FA73B2" w:rsidRPr="00FA73B2">
        <w:rPr>
          <w:rFonts w:cs="Times New Roman"/>
          <w:sz w:val="23"/>
          <w:szCs w:val="23"/>
          <w:lang w:val="en-US"/>
        </w:rPr>
        <w:t>reprezentată</w:t>
      </w:r>
      <w:proofErr w:type="spellEnd"/>
      <w:r w:rsidR="00FA73B2" w:rsidRPr="00FA73B2">
        <w:rPr>
          <w:rFonts w:cs="Times New Roman"/>
          <w:sz w:val="23"/>
          <w:szCs w:val="23"/>
          <w:lang w:val="en-US"/>
        </w:rPr>
        <w:t xml:space="preserve"> de</w:t>
      </w:r>
      <w:r w:rsidR="00FA73B2" w:rsidRPr="00FA73B2">
        <w:rPr>
          <w:rFonts w:cs="Times New Roman"/>
          <w:b/>
          <w:bCs/>
          <w:sz w:val="23"/>
          <w:szCs w:val="23"/>
          <w:lang w:val="en-US"/>
        </w:rPr>
        <w:t xml:space="preserve"> Alexandru ȚURCANU</w:t>
      </w:r>
      <w:r w:rsidR="00FA73B2" w:rsidRPr="003A41AA">
        <w:rPr>
          <w:rFonts w:cs="Times New Roman"/>
          <w:sz w:val="23"/>
          <w:szCs w:val="23"/>
          <w:lang w:val="en-US"/>
        </w:rPr>
        <w:t xml:space="preserve">, </w:t>
      </w:r>
      <w:proofErr w:type="spellStart"/>
      <w:r w:rsidR="00FA73B2" w:rsidRPr="003A41AA">
        <w:rPr>
          <w:rFonts w:cs="Times New Roman"/>
          <w:sz w:val="23"/>
          <w:szCs w:val="23"/>
          <w:lang w:val="en-US"/>
        </w:rPr>
        <w:t>în</w:t>
      </w:r>
      <w:proofErr w:type="spellEnd"/>
      <w:r w:rsidR="00FA73B2" w:rsidRPr="003A41AA">
        <w:rPr>
          <w:rFonts w:cs="Times New Roman"/>
          <w:sz w:val="23"/>
          <w:szCs w:val="23"/>
          <w:lang w:val="en-US"/>
        </w:rPr>
        <w:t xml:space="preserve"> </w:t>
      </w:r>
      <w:proofErr w:type="spellStart"/>
      <w:r w:rsidR="00FA73B2" w:rsidRPr="003A41AA">
        <w:rPr>
          <w:rFonts w:cs="Times New Roman"/>
          <w:sz w:val="23"/>
          <w:szCs w:val="23"/>
          <w:lang w:val="en-US"/>
        </w:rPr>
        <w:t>calitate</w:t>
      </w:r>
      <w:proofErr w:type="spellEnd"/>
      <w:r w:rsidR="00FA73B2" w:rsidRPr="003A41AA">
        <w:rPr>
          <w:rFonts w:cs="Times New Roman"/>
          <w:sz w:val="23"/>
          <w:szCs w:val="23"/>
          <w:lang w:val="en-US"/>
        </w:rPr>
        <w:t xml:space="preserve"> de administrator, </w:t>
      </w:r>
      <w:r w:rsidR="003A41AA" w:rsidRPr="003A41AA">
        <w:rPr>
          <w:rFonts w:cs="Times New Roman"/>
          <w:sz w:val="23"/>
          <w:szCs w:val="23"/>
          <w:lang w:val="en-US"/>
        </w:rPr>
        <w:t xml:space="preserve">care </w:t>
      </w:r>
      <w:proofErr w:type="spellStart"/>
      <w:r w:rsidR="003A41AA" w:rsidRPr="003A41AA">
        <w:rPr>
          <w:rFonts w:cs="Times New Roman"/>
          <w:sz w:val="23"/>
          <w:szCs w:val="23"/>
          <w:lang w:val="en-US"/>
        </w:rPr>
        <w:t>acționează</w:t>
      </w:r>
      <w:proofErr w:type="spellEnd"/>
      <w:r w:rsidR="003A41AA" w:rsidRPr="003A41AA">
        <w:rPr>
          <w:rFonts w:cs="Times New Roman"/>
          <w:sz w:val="23"/>
          <w:szCs w:val="23"/>
          <w:lang w:val="en-US"/>
        </w:rPr>
        <w:t xml:space="preserve"> </w:t>
      </w:r>
      <w:proofErr w:type="spellStart"/>
      <w:r w:rsidR="003A41AA" w:rsidRPr="003A41AA">
        <w:rPr>
          <w:rFonts w:cs="Times New Roman"/>
          <w:sz w:val="23"/>
          <w:szCs w:val="23"/>
          <w:lang w:val="en-US"/>
        </w:rPr>
        <w:t>în</w:t>
      </w:r>
      <w:proofErr w:type="spellEnd"/>
      <w:r w:rsidR="003A41AA" w:rsidRPr="003A41AA">
        <w:rPr>
          <w:rFonts w:cs="Times New Roman"/>
          <w:sz w:val="23"/>
          <w:szCs w:val="23"/>
          <w:lang w:val="en-US"/>
        </w:rPr>
        <w:t xml:space="preserve"> </w:t>
      </w:r>
      <w:proofErr w:type="spellStart"/>
      <w:r w:rsidR="003A41AA" w:rsidRPr="003A41AA">
        <w:rPr>
          <w:rFonts w:cs="Times New Roman"/>
          <w:sz w:val="23"/>
          <w:szCs w:val="23"/>
          <w:lang w:val="en-US"/>
        </w:rPr>
        <w:t>baza</w:t>
      </w:r>
      <w:proofErr w:type="spellEnd"/>
      <w:r w:rsidR="003A41AA" w:rsidRPr="003A41AA">
        <w:rPr>
          <w:rFonts w:cs="Times New Roman"/>
          <w:sz w:val="23"/>
          <w:szCs w:val="23"/>
          <w:lang w:val="en-US"/>
        </w:rPr>
        <w:t xml:space="preserve"> </w:t>
      </w:r>
      <w:proofErr w:type="spellStart"/>
      <w:r w:rsidR="003A41AA" w:rsidRPr="003A41AA">
        <w:rPr>
          <w:rFonts w:cs="Times New Roman"/>
          <w:sz w:val="23"/>
          <w:szCs w:val="23"/>
          <w:lang w:val="en-US"/>
        </w:rPr>
        <w:t>Statutului</w:t>
      </w:r>
      <w:proofErr w:type="spellEnd"/>
      <w:r w:rsidR="003A41AA">
        <w:rPr>
          <w:rFonts w:cs="Times New Roman"/>
          <w:sz w:val="23"/>
          <w:szCs w:val="23"/>
          <w:lang w:val="ro-MD"/>
        </w:rPr>
        <w:t xml:space="preserve">, </w:t>
      </w:r>
      <w:r w:rsidR="00B76381" w:rsidRPr="00EE39C0">
        <w:rPr>
          <w:rFonts w:cs="Times New Roman"/>
          <w:sz w:val="23"/>
          <w:szCs w:val="23"/>
          <w:lang w:val="ro-MD"/>
        </w:rPr>
        <w:t>adresa j</w:t>
      </w:r>
      <w:r w:rsidR="00447C43" w:rsidRPr="00EE39C0">
        <w:rPr>
          <w:rFonts w:cs="Times New Roman"/>
          <w:sz w:val="23"/>
          <w:szCs w:val="23"/>
          <w:lang w:val="ro-MD"/>
        </w:rPr>
        <w:t>uridică mun. Chișinău, str. Ion Creangă, 6v, MD-2069</w:t>
      </w:r>
      <w:r w:rsidR="00B76381" w:rsidRPr="00EE39C0">
        <w:rPr>
          <w:rFonts w:cs="Times New Roman"/>
          <w:sz w:val="23"/>
          <w:szCs w:val="23"/>
          <w:lang w:val="ro-MD"/>
        </w:rPr>
        <w:t>, în calitate de</w:t>
      </w:r>
      <w:r w:rsidR="00B76381" w:rsidRPr="00A86928">
        <w:rPr>
          <w:rFonts w:cs="Times New Roman"/>
          <w:sz w:val="23"/>
          <w:szCs w:val="23"/>
          <w:lang w:val="ro-MD"/>
        </w:rPr>
        <w:t xml:space="preserve"> Furnizor de serviciu public, denumită în continuare </w:t>
      </w:r>
      <w:r w:rsidR="00B76381" w:rsidRPr="00A86928">
        <w:rPr>
          <w:rFonts w:cs="Times New Roman"/>
          <w:b/>
          <w:bCs/>
          <w:sz w:val="23"/>
          <w:szCs w:val="23"/>
          <w:lang w:val="ro-MD"/>
        </w:rPr>
        <w:t>„Furnizor”</w:t>
      </w:r>
      <w:r w:rsidR="00B76381" w:rsidRPr="00A86928">
        <w:rPr>
          <w:rFonts w:cs="Times New Roman"/>
          <w:sz w:val="23"/>
          <w:szCs w:val="23"/>
          <w:lang w:val="ro-MD"/>
        </w:rPr>
        <w:t>, pe de o parte și</w:t>
      </w:r>
      <w:r>
        <w:rPr>
          <w:rFonts w:cs="Times New Roman"/>
          <w:sz w:val="23"/>
          <w:szCs w:val="23"/>
          <w:lang w:val="ro-MD"/>
        </w:rPr>
        <w:t xml:space="preserve"> </w:t>
      </w:r>
      <w:r w:rsidR="007D2849">
        <w:rPr>
          <w:rFonts w:cs="Times New Roman"/>
          <w:sz w:val="23"/>
          <w:szCs w:val="23"/>
          <w:u w:val="single"/>
          <w:lang w:val="ro-MD"/>
        </w:rPr>
        <w:t xml:space="preserve">                    </w:t>
      </w:r>
      <w:r w:rsidR="00D05A94">
        <w:rPr>
          <w:rFonts w:cs="Times New Roman"/>
          <w:b/>
          <w:sz w:val="23"/>
          <w:szCs w:val="23"/>
          <w:lang w:val="ro-MD"/>
        </w:rPr>
        <w:t>,</w:t>
      </w:r>
      <w:r w:rsidR="00BB6019" w:rsidRPr="00A86928">
        <w:rPr>
          <w:rFonts w:cs="Times New Roman"/>
          <w:b/>
          <w:sz w:val="23"/>
          <w:szCs w:val="23"/>
          <w:lang w:val="ro-MD"/>
        </w:rPr>
        <w:t xml:space="preserve"> </w:t>
      </w:r>
      <w:r w:rsidR="00D05A94">
        <w:rPr>
          <w:rFonts w:cs="Times New Roman"/>
          <w:sz w:val="23"/>
          <w:szCs w:val="23"/>
          <w:lang w:val="ro-MD"/>
        </w:rPr>
        <w:t>reprezentată în persoana</w:t>
      </w:r>
      <w:r w:rsidR="00FA73B2">
        <w:rPr>
          <w:rFonts w:cs="Times New Roman"/>
          <w:sz w:val="23"/>
          <w:szCs w:val="23"/>
          <w:lang w:val="ro-MD"/>
        </w:rPr>
        <w:t xml:space="preserve"> </w:t>
      </w:r>
      <w:r w:rsidR="004F7AA3">
        <w:rPr>
          <w:rFonts w:cs="Times New Roman"/>
          <w:b/>
          <w:sz w:val="23"/>
          <w:szCs w:val="23"/>
          <w:lang w:val="ro-MD"/>
        </w:rPr>
        <w:t>D</w:t>
      </w:r>
      <w:r w:rsidR="00C169C4">
        <w:rPr>
          <w:rFonts w:cs="Times New Roman"/>
          <w:b/>
          <w:sz w:val="23"/>
          <w:szCs w:val="23"/>
          <w:lang w:val="ro-MD"/>
        </w:rPr>
        <w:t>nei</w:t>
      </w:r>
      <w:r w:rsidR="007D2849">
        <w:rPr>
          <w:rFonts w:cs="Times New Roman"/>
          <w:b/>
          <w:sz w:val="23"/>
          <w:szCs w:val="23"/>
          <w:lang w:val="ro-MD"/>
        </w:rPr>
        <w:t>/Dlui</w:t>
      </w:r>
      <w:r w:rsidR="007D2849">
        <w:rPr>
          <w:rFonts w:cs="Times New Roman"/>
          <w:b/>
          <w:sz w:val="23"/>
          <w:szCs w:val="23"/>
          <w:u w:val="single"/>
          <w:lang w:val="ro-MD"/>
        </w:rPr>
        <w:t xml:space="preserve">                                          </w:t>
      </w:r>
      <w:r w:rsidR="009F35F6" w:rsidRPr="00A86928">
        <w:rPr>
          <w:rFonts w:cs="Times New Roman"/>
          <w:sz w:val="23"/>
          <w:szCs w:val="23"/>
          <w:lang w:val="ro-MD"/>
        </w:rPr>
        <w:t xml:space="preserve">, care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acţionează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în baza Statutului, denumită în continuare ,,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”, pe de altă parte, au încheiat prezentul Contract. </w:t>
      </w:r>
    </w:p>
    <w:p w14:paraId="19B5928B" w14:textId="6CE2BBE2" w:rsidR="000D1DAC" w:rsidRPr="00A86928" w:rsidRDefault="000D1DAC" w:rsidP="008837D8">
      <w:pPr>
        <w:tabs>
          <w:tab w:val="left" w:pos="9072"/>
        </w:tabs>
        <w:spacing w:after="0"/>
        <w:ind w:firstLine="426"/>
        <w:jc w:val="center"/>
        <w:rPr>
          <w:rFonts w:cs="Times New Roman"/>
          <w:b/>
          <w:bCs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Noțiuni</w:t>
      </w:r>
    </w:p>
    <w:p w14:paraId="232FD998" w14:textId="2F0AA867" w:rsidR="004A4AFD" w:rsidRPr="00A86928" w:rsidRDefault="00303873" w:rsidP="008837D8">
      <w:pPr>
        <w:tabs>
          <w:tab w:val="left" w:pos="8931"/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i/>
          <w:iCs/>
          <w:sz w:val="23"/>
          <w:szCs w:val="23"/>
          <w:lang w:val="ro-MD"/>
        </w:rPr>
        <w:t>furnizor</w:t>
      </w:r>
      <w:r w:rsidRPr="00A86928">
        <w:rPr>
          <w:rFonts w:cs="Times New Roman"/>
          <w:i/>
          <w:iCs/>
          <w:sz w:val="23"/>
          <w:szCs w:val="23"/>
          <w:lang w:val="ro-MD"/>
        </w:rPr>
        <w:t> </w:t>
      </w:r>
      <w:r w:rsidRPr="00A86928">
        <w:rPr>
          <w:rFonts w:cs="Times New Roman"/>
          <w:sz w:val="23"/>
          <w:szCs w:val="23"/>
          <w:lang w:val="ro-MD"/>
        </w:rPr>
        <w:t xml:space="preserve">– întreprindere de gaze naturale titular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licenţă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pentru furnizarea gazelor naturale care furnizează gaze naturale în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condiţiile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legi</w:t>
      </w:r>
      <w:r w:rsidR="002F3AAD" w:rsidRPr="00A86928">
        <w:rPr>
          <w:rFonts w:cs="Times New Roman"/>
          <w:sz w:val="23"/>
          <w:szCs w:val="23"/>
          <w:lang w:val="ro-MD"/>
        </w:rPr>
        <w:t>i</w:t>
      </w:r>
      <w:r w:rsidRPr="00A86928">
        <w:rPr>
          <w:rFonts w:cs="Times New Roman"/>
          <w:sz w:val="23"/>
          <w:szCs w:val="23"/>
          <w:lang w:val="ro-MD"/>
        </w:rPr>
        <w:t>; </w:t>
      </w:r>
    </w:p>
    <w:p w14:paraId="7DD5EBEF" w14:textId="77777777" w:rsidR="00E32B18" w:rsidRPr="00A86928" w:rsidRDefault="00E32B18" w:rsidP="008837D8">
      <w:pPr>
        <w:pStyle w:val="Frspaiere"/>
        <w:tabs>
          <w:tab w:val="left" w:pos="8931"/>
          <w:tab w:val="left" w:pos="9072"/>
        </w:tabs>
        <w:ind w:firstLine="426"/>
        <w:jc w:val="both"/>
        <w:rPr>
          <w:rFonts w:cs="Times New Roman"/>
          <w:sz w:val="23"/>
          <w:szCs w:val="23"/>
          <w:lang w:val="ro-MD"/>
        </w:rPr>
      </w:pPr>
      <w:proofErr w:type="spellStart"/>
      <w:r w:rsidRPr="00A86928">
        <w:rPr>
          <w:rFonts w:cs="Times New Roman"/>
          <w:b/>
          <w:bCs/>
          <w:i/>
          <w:iCs/>
          <w:sz w:val="23"/>
          <w:szCs w:val="23"/>
          <w:lang w:val="ro-MD"/>
        </w:rPr>
        <w:t>obligaţie</w:t>
      </w:r>
      <w:proofErr w:type="spellEnd"/>
      <w:r w:rsidRPr="00A86928">
        <w:rPr>
          <w:rFonts w:cs="Times New Roman"/>
          <w:b/>
          <w:bCs/>
          <w:i/>
          <w:iCs/>
          <w:sz w:val="23"/>
          <w:szCs w:val="23"/>
          <w:lang w:val="ro-MD"/>
        </w:rPr>
        <w:t xml:space="preserve"> de serviciu public</w:t>
      </w:r>
      <w:r w:rsidRPr="00A86928">
        <w:rPr>
          <w:rFonts w:cs="Times New Roman"/>
          <w:sz w:val="23"/>
          <w:szCs w:val="23"/>
          <w:lang w:val="ro-MD"/>
        </w:rPr>
        <w:t xml:space="preserve"> – </w:t>
      </w:r>
      <w:proofErr w:type="spellStart"/>
      <w:r w:rsidRPr="00A86928">
        <w:rPr>
          <w:rFonts w:cs="Times New Roman"/>
          <w:sz w:val="23"/>
          <w:szCs w:val="23"/>
          <w:lang w:val="ro-MD"/>
        </w:rPr>
        <w:t>obligaţie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impusă întreprinderii de gaze naturale în interesul economic general, pentru o perioadă limitată de timp, care se poate referi la securitate, inclusiv la securitatea aprovizionării cu gaze naturale, la continuitate, la calitate, la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preţurile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furnizărilor, precum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la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protecţia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mediului,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care nu este discriminatorie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nu denaturează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concurenţa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în afară de ceea ce este strict necesar pentru a realiza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obligaţia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serviciu public în cauză;</w:t>
      </w:r>
    </w:p>
    <w:p w14:paraId="12C91CA0" w14:textId="77777777" w:rsidR="00E32B18" w:rsidRPr="00A86928" w:rsidRDefault="00E32B18" w:rsidP="008837D8">
      <w:pPr>
        <w:pStyle w:val="Frspaiere"/>
        <w:tabs>
          <w:tab w:val="left" w:pos="8931"/>
          <w:tab w:val="left" w:pos="9072"/>
        </w:tabs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i/>
          <w:iCs/>
          <w:sz w:val="23"/>
          <w:szCs w:val="23"/>
          <w:lang w:val="ro-MD"/>
        </w:rPr>
        <w:t xml:space="preserve">operator al sistemului de </w:t>
      </w:r>
      <w:proofErr w:type="spellStart"/>
      <w:r w:rsidRPr="00A86928">
        <w:rPr>
          <w:rFonts w:cs="Times New Roman"/>
          <w:b/>
          <w:bCs/>
          <w:i/>
          <w:iCs/>
          <w:sz w:val="23"/>
          <w:szCs w:val="23"/>
          <w:lang w:val="ro-MD"/>
        </w:rPr>
        <w:t>distribuţie</w:t>
      </w:r>
      <w:proofErr w:type="spellEnd"/>
      <w:r w:rsidRPr="00A86928">
        <w:rPr>
          <w:rFonts w:cs="Times New Roman"/>
          <w:sz w:val="23"/>
          <w:szCs w:val="23"/>
          <w:lang w:val="ro-MD"/>
        </w:rPr>
        <w:t> </w:t>
      </w:r>
      <w:r w:rsidRPr="00A86928">
        <w:rPr>
          <w:rFonts w:cs="Times New Roman"/>
          <w:i/>
          <w:iCs/>
          <w:sz w:val="23"/>
          <w:szCs w:val="23"/>
          <w:lang w:val="ro-MD"/>
        </w:rPr>
        <w:t xml:space="preserve">(OSD) </w:t>
      </w:r>
      <w:r w:rsidRPr="00A86928">
        <w:rPr>
          <w:rFonts w:cs="Times New Roman"/>
          <w:sz w:val="23"/>
          <w:szCs w:val="23"/>
          <w:lang w:val="ro-MD"/>
        </w:rPr>
        <w:t xml:space="preserve">– întreprindere de gaze naturale titular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licenţă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pentru </w:t>
      </w:r>
      <w:proofErr w:type="spellStart"/>
      <w:r w:rsidRPr="00A86928">
        <w:rPr>
          <w:rFonts w:cs="Times New Roman"/>
          <w:sz w:val="23"/>
          <w:szCs w:val="23"/>
          <w:lang w:val="ro-MD"/>
        </w:rPr>
        <w:t>distribuţia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gazelor naturale care dispune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reţele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distribuţie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a gazelor naturale, </w:t>
      </w:r>
      <w:proofErr w:type="spellStart"/>
      <w:r w:rsidRPr="00A86928">
        <w:rPr>
          <w:rFonts w:cs="Times New Roman"/>
          <w:sz w:val="23"/>
          <w:szCs w:val="23"/>
          <w:lang w:val="ro-MD"/>
        </w:rPr>
        <w:t>îndeplineşte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funcţii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distribuţie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a gazelor naturale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este responsabilă de exploatarea, </w:t>
      </w:r>
      <w:proofErr w:type="spellStart"/>
      <w:r w:rsidRPr="00A86928">
        <w:rPr>
          <w:rFonts w:cs="Times New Roman"/>
          <w:sz w:val="23"/>
          <w:szCs w:val="23"/>
          <w:lang w:val="ro-MD"/>
        </w:rPr>
        <w:t>întreţinerea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, modernizarea, inclusiv retehnologizarea,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dezvoltarea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reţelelor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distribuţie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 a gazelor naturale în anumite zone, precum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asigurarea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capacităţii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reţelelor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distribuţie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a gazelor naturale de a satisface pe termen lung un nivel rezonabil al cererii privind prestarea serviciului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distribuţie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a gazelor naturale;</w:t>
      </w:r>
    </w:p>
    <w:p w14:paraId="4DA61542" w14:textId="77777777" w:rsidR="00E32B18" w:rsidRPr="00A86928" w:rsidRDefault="00E32B18" w:rsidP="008837D8">
      <w:pPr>
        <w:tabs>
          <w:tab w:val="left" w:pos="8931"/>
          <w:tab w:val="left" w:pos="9072"/>
        </w:tabs>
        <w:spacing w:after="0"/>
        <w:ind w:firstLine="426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i/>
          <w:iCs/>
          <w:sz w:val="23"/>
          <w:szCs w:val="23"/>
          <w:lang w:val="ro-MD"/>
        </w:rPr>
        <w:t xml:space="preserve">consumator </w:t>
      </w:r>
      <w:proofErr w:type="spellStart"/>
      <w:r w:rsidRPr="00A86928">
        <w:rPr>
          <w:rFonts w:cs="Times New Roman"/>
          <w:b/>
          <w:bCs/>
          <w:i/>
          <w:i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 – </w:t>
      </w:r>
      <w:r w:rsidRPr="00A86928">
        <w:rPr>
          <w:rFonts w:cs="Times New Roman"/>
          <w:sz w:val="23"/>
          <w:szCs w:val="23"/>
          <w:lang w:val="ro-MD"/>
        </w:rPr>
        <w:t xml:space="preserve">persoană fizică sau persoană juridică care procură gaze naturale în alte scopuri decât pentru propriile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necesităţi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casnice;</w:t>
      </w:r>
    </w:p>
    <w:p w14:paraId="053C4BB1" w14:textId="085C8B71" w:rsidR="00E32B18" w:rsidRPr="00A86928" w:rsidRDefault="00EE7D41" w:rsidP="008837D8">
      <w:pPr>
        <w:pStyle w:val="Frspaiere"/>
        <w:tabs>
          <w:tab w:val="left" w:pos="8931"/>
          <w:tab w:val="left" w:pos="9072"/>
        </w:tabs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i/>
          <w:iCs/>
          <w:sz w:val="23"/>
          <w:szCs w:val="23"/>
          <w:lang w:val="ro-MD"/>
        </w:rPr>
        <w:t xml:space="preserve">  </w:t>
      </w:r>
      <w:r w:rsidR="00E32B18" w:rsidRPr="00A86928">
        <w:rPr>
          <w:rFonts w:cs="Times New Roman"/>
          <w:b/>
          <w:bCs/>
          <w:i/>
          <w:iCs/>
          <w:sz w:val="23"/>
          <w:szCs w:val="23"/>
          <w:lang w:val="ro-MD"/>
        </w:rPr>
        <w:t>consum fraudulos</w:t>
      </w:r>
      <w:r w:rsidR="00E32B18" w:rsidRPr="00A86928">
        <w:rPr>
          <w:rFonts w:cs="Times New Roman"/>
          <w:sz w:val="23"/>
          <w:szCs w:val="23"/>
          <w:lang w:val="ro-MD"/>
        </w:rPr>
        <w:t xml:space="preserve"> – consumul de gaze naturale prin mijloace neautorizate sau înșelătoare, evitând plata sau utilizând instalații ilegale pentru a beneficia de aceste servicii. Aceasta include racordări ilegale la rețea, ocolirea contoarelor sau alte metode de sustragere a resurselor.</w:t>
      </w:r>
    </w:p>
    <w:p w14:paraId="0BAECA5D" w14:textId="3FA0CA3C" w:rsidR="009F35F6" w:rsidRPr="00A86928" w:rsidRDefault="009F35F6" w:rsidP="008837D8">
      <w:pPr>
        <w:tabs>
          <w:tab w:val="left" w:pos="9072"/>
        </w:tabs>
        <w:spacing w:after="0"/>
        <w:ind w:firstLine="426"/>
        <w:jc w:val="center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I. OBIECTUL CONTRACTULUI</w:t>
      </w:r>
    </w:p>
    <w:p w14:paraId="213A0ACD" w14:textId="7F9ACE1C" w:rsidR="00154003" w:rsidRPr="00A86928" w:rsidRDefault="00BE1392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1</w:t>
      </w:r>
      <w:r w:rsidR="00154003" w:rsidRPr="00A86928">
        <w:rPr>
          <w:rFonts w:cs="Times New Roman"/>
          <w:b/>
          <w:bCs/>
          <w:sz w:val="23"/>
          <w:szCs w:val="23"/>
          <w:lang w:val="ro-MD"/>
        </w:rPr>
        <w:t>.1.</w:t>
      </w:r>
      <w:r w:rsidR="00154003" w:rsidRPr="00A86928">
        <w:rPr>
          <w:rFonts w:cs="Times New Roman"/>
          <w:sz w:val="23"/>
          <w:szCs w:val="23"/>
          <w:lang w:val="ro-MD"/>
        </w:rPr>
        <w:t xml:space="preserve"> Obiectul contractului îl constituie prestarea </w:t>
      </w:r>
      <w:r w:rsidR="001E7C0E" w:rsidRPr="00A86928">
        <w:rPr>
          <w:rFonts w:cs="Times New Roman"/>
          <w:sz w:val="23"/>
          <w:szCs w:val="23"/>
          <w:lang w:val="ro-MD"/>
        </w:rPr>
        <w:t xml:space="preserve">de </w:t>
      </w:r>
      <w:r w:rsidR="006F5CB8" w:rsidRPr="00A86928">
        <w:rPr>
          <w:rFonts w:cs="Times New Roman"/>
          <w:sz w:val="23"/>
          <w:szCs w:val="23"/>
          <w:lang w:val="ro-MD"/>
        </w:rPr>
        <w:t xml:space="preserve">către </w:t>
      </w:r>
      <w:r w:rsidR="006F5CB8" w:rsidRPr="00A86928">
        <w:rPr>
          <w:rFonts w:cs="Times New Roman"/>
          <w:b/>
          <w:bCs/>
          <w:sz w:val="23"/>
          <w:szCs w:val="23"/>
          <w:lang w:val="ro-MD"/>
        </w:rPr>
        <w:t>Furnizor</w:t>
      </w:r>
      <w:r w:rsidR="006F5CB8" w:rsidRPr="00A86928">
        <w:rPr>
          <w:rFonts w:cs="Times New Roman"/>
          <w:sz w:val="23"/>
          <w:szCs w:val="23"/>
          <w:lang w:val="ro-MD"/>
        </w:rPr>
        <w:t xml:space="preserve"> a </w:t>
      </w:r>
      <w:r w:rsidR="00154003" w:rsidRPr="00A86928">
        <w:rPr>
          <w:rFonts w:cs="Times New Roman"/>
          <w:sz w:val="23"/>
          <w:szCs w:val="23"/>
          <w:lang w:val="ro-MD"/>
        </w:rPr>
        <w:t xml:space="preserve">serviciului de furnizare a gazelor naturale, desemnând ansamblul de </w:t>
      </w:r>
      <w:proofErr w:type="spellStart"/>
      <w:r w:rsidR="00154003" w:rsidRPr="00A86928">
        <w:rPr>
          <w:rFonts w:cs="Times New Roman"/>
          <w:sz w:val="23"/>
          <w:szCs w:val="23"/>
          <w:lang w:val="ro-MD"/>
        </w:rPr>
        <w:t>activităţi</w:t>
      </w:r>
      <w:proofErr w:type="spellEnd"/>
      <w:r w:rsidR="00154003" w:rsidRPr="00A86928">
        <w:rPr>
          <w:rFonts w:cs="Times New Roman"/>
          <w:sz w:val="23"/>
          <w:szCs w:val="23"/>
          <w:lang w:val="ro-MD"/>
        </w:rPr>
        <w:t xml:space="preserve"> și </w:t>
      </w:r>
      <w:proofErr w:type="spellStart"/>
      <w:r w:rsidR="00154003" w:rsidRPr="00A86928">
        <w:rPr>
          <w:rFonts w:cs="Times New Roman"/>
          <w:sz w:val="23"/>
          <w:szCs w:val="23"/>
          <w:lang w:val="ro-MD"/>
        </w:rPr>
        <w:t>operaţiuni</w:t>
      </w:r>
      <w:proofErr w:type="spellEnd"/>
      <w:r w:rsidR="00154003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154003" w:rsidRPr="00A86928">
        <w:rPr>
          <w:rFonts w:cs="Times New Roman"/>
          <w:sz w:val="23"/>
          <w:szCs w:val="23"/>
          <w:lang w:val="ro-MD"/>
        </w:rPr>
        <w:t>desfăşurate</w:t>
      </w:r>
      <w:proofErr w:type="spellEnd"/>
      <w:r w:rsidR="00154003" w:rsidRPr="00A86928">
        <w:rPr>
          <w:rFonts w:cs="Times New Roman"/>
          <w:sz w:val="23"/>
          <w:szCs w:val="23"/>
          <w:lang w:val="ro-MD"/>
        </w:rPr>
        <w:t xml:space="preserve"> de furnizor, pentru sau în legătură cu asigurarea </w:t>
      </w:r>
      <w:proofErr w:type="spellStart"/>
      <w:r w:rsidR="00154003" w:rsidRPr="00A86928">
        <w:rPr>
          <w:rFonts w:cs="Times New Roman"/>
          <w:sz w:val="23"/>
          <w:szCs w:val="23"/>
          <w:lang w:val="ro-MD"/>
        </w:rPr>
        <w:t>cantităţilor</w:t>
      </w:r>
      <w:proofErr w:type="spellEnd"/>
      <w:r w:rsidR="00154003" w:rsidRPr="00A86928">
        <w:rPr>
          <w:rFonts w:cs="Times New Roman"/>
          <w:sz w:val="23"/>
          <w:szCs w:val="23"/>
          <w:lang w:val="ro-MD"/>
        </w:rPr>
        <w:t xml:space="preserve"> de gaze naturale, exprimate în </w:t>
      </w:r>
      <w:proofErr w:type="spellStart"/>
      <w:r w:rsidR="00154003" w:rsidRPr="00A86928">
        <w:rPr>
          <w:rFonts w:cs="Times New Roman"/>
          <w:sz w:val="23"/>
          <w:szCs w:val="23"/>
          <w:lang w:val="ro-MD"/>
        </w:rPr>
        <w:t>unităţi</w:t>
      </w:r>
      <w:proofErr w:type="spellEnd"/>
      <w:r w:rsidR="00154003" w:rsidRPr="00A86928">
        <w:rPr>
          <w:rFonts w:cs="Times New Roman"/>
          <w:sz w:val="23"/>
          <w:szCs w:val="23"/>
          <w:lang w:val="ro-MD"/>
        </w:rPr>
        <w:t xml:space="preserve"> de energie, la locul de consum.</w:t>
      </w:r>
    </w:p>
    <w:p w14:paraId="77B977E9" w14:textId="141A23EB" w:rsidR="00154003" w:rsidRPr="00A86928" w:rsidRDefault="00BE1392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1.2. </w:t>
      </w:r>
      <w:r w:rsidRPr="00A86928">
        <w:rPr>
          <w:rFonts w:cs="Times New Roman"/>
          <w:sz w:val="23"/>
          <w:szCs w:val="23"/>
          <w:lang w:val="ro-MD"/>
        </w:rPr>
        <w:t>Contractul</w:t>
      </w:r>
      <w:r w:rsidR="00F7404A" w:rsidRPr="00A86928">
        <w:rPr>
          <w:rFonts w:cs="Times New Roman"/>
          <w:sz w:val="23"/>
          <w:szCs w:val="23"/>
          <w:lang w:val="ro-MD"/>
        </w:rPr>
        <w:t xml:space="preserve"> prevede condiții ce</w:t>
      </w:r>
      <w:r w:rsidRPr="00A86928">
        <w:rPr>
          <w:rFonts w:cs="Times New Roman"/>
          <w:sz w:val="23"/>
          <w:szCs w:val="23"/>
          <w:lang w:val="ro-MD"/>
        </w:rPr>
        <w:t xml:space="preserve"> constituie furnizarea gazelor naturale la locul (locurile) de consum, precum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reglementarea raporturilor dintre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Furnizor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privind furnizarea, facturarea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plata gazelor naturale</w:t>
      </w:r>
      <w:r w:rsidR="00960C3C" w:rsidRPr="00A86928">
        <w:rPr>
          <w:rFonts w:cs="Times New Roman"/>
          <w:sz w:val="23"/>
          <w:szCs w:val="23"/>
          <w:lang w:val="ro-MD"/>
        </w:rPr>
        <w:t>.</w:t>
      </w:r>
    </w:p>
    <w:p w14:paraId="5703D99D" w14:textId="11452040" w:rsidR="009F35F6" w:rsidRPr="00A86928" w:rsidRDefault="003B37FB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1</w:t>
      </w:r>
      <w:r w:rsidR="001A70D6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="00BE1392" w:rsidRPr="00A86928">
        <w:rPr>
          <w:rFonts w:cs="Times New Roman"/>
          <w:b/>
          <w:bCs/>
          <w:sz w:val="23"/>
          <w:szCs w:val="23"/>
          <w:lang w:val="ro-MD"/>
        </w:rPr>
        <w:t>3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. 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se obligă să furnizeze gaze naturale, iar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să primească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să achite volumele de gaze naturale utilizate. Volumele de gaze naturale vor fi furnizate în conformitate cu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cerinţele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stipulate în Anexa nr. 1 la Contract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condiţiile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achitare prevăzute de Contract, luându-se în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consideraţie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achitările efectuate în perioadele precedente. </w:t>
      </w:r>
    </w:p>
    <w:p w14:paraId="49C03114" w14:textId="3BCCF498" w:rsidR="009F35F6" w:rsidRPr="00A86928" w:rsidRDefault="003B37FB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1</w:t>
      </w:r>
      <w:r w:rsidR="00F1051B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="00BE1392" w:rsidRPr="00A86928">
        <w:rPr>
          <w:rFonts w:cs="Times New Roman"/>
          <w:b/>
          <w:bCs/>
          <w:sz w:val="23"/>
          <w:szCs w:val="23"/>
          <w:lang w:val="ro-MD"/>
        </w:rPr>
        <w:t>4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. Furnizorul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au convenit, în caz de necesitate, dar nu mai târziu de 25 zile calendaristice până la începutul lunii următoare, să examineze propunerile de majorare sau reducere a volumelor de gaze naturale, indicate în Anexa nr. 1 la Contract. Solicitarea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privind majorarea volumului contractat de gaze naturale este satisfăcută în cazul în care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dispune de volumele de gaze naturale solicitate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dacă lipsesc datoriile pentru gazele naturale consumate. </w:t>
      </w:r>
    </w:p>
    <w:p w14:paraId="6D27AC52" w14:textId="0E41614B" w:rsidR="009F35F6" w:rsidRPr="00A86928" w:rsidRDefault="003B37FB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1</w:t>
      </w:r>
      <w:r w:rsidR="00F1051B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="00BE1392" w:rsidRPr="00A86928">
        <w:rPr>
          <w:rFonts w:cs="Times New Roman"/>
          <w:b/>
          <w:bCs/>
          <w:sz w:val="23"/>
          <w:szCs w:val="23"/>
          <w:lang w:val="ro-MD"/>
        </w:rPr>
        <w:t>5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Volumele de gaze naturale, indicate în Anexa nr. 1 la Contract, care n-au fost consumate în decursul lunii indicate, nu se trec pentru perioadele ulterioare. </w:t>
      </w:r>
    </w:p>
    <w:p w14:paraId="260AC0C0" w14:textId="54B7CC07" w:rsidR="009F35F6" w:rsidRPr="00A86928" w:rsidRDefault="003B37FB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1.</w:t>
      </w:r>
      <w:r w:rsidR="00BE1392" w:rsidRPr="00A86928">
        <w:rPr>
          <w:rFonts w:cs="Times New Roman"/>
          <w:b/>
          <w:bCs/>
          <w:sz w:val="23"/>
          <w:szCs w:val="23"/>
          <w:lang w:val="ro-MD"/>
        </w:rPr>
        <w:t>6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. 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asigură furnizarea volumelor de gaze naturale contractate în mod continuu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la parametrii de calitate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stabiliţi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în standardele de calitate aprobate de organismul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naţional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standardizare. </w:t>
      </w:r>
    </w:p>
    <w:p w14:paraId="05913C14" w14:textId="67D2CB4F" w:rsidR="009F35F6" w:rsidRPr="00A86928" w:rsidRDefault="003B37FB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1.</w:t>
      </w:r>
      <w:r w:rsidR="00BE1392" w:rsidRPr="00A86928">
        <w:rPr>
          <w:rFonts w:cs="Times New Roman"/>
          <w:b/>
          <w:bCs/>
          <w:sz w:val="23"/>
          <w:szCs w:val="23"/>
          <w:lang w:val="ro-MD"/>
        </w:rPr>
        <w:t>7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relaţiile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lor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,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Părţile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>se conduc de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>Contract,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Codul civil al Republicii Moldova, Legea cu privire la gazele naturale nr.108 din 27 mai 2016, Legea metrologiei nr.19 din 4 martie 2016, Regulamentul privind furnizarea gazelor naturale aprobat prin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Hotărîrea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ANRE nr.113/2019 din 19 aprilie 2019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alte acte legislative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normative. </w:t>
      </w:r>
    </w:p>
    <w:p w14:paraId="2FBA72D4" w14:textId="2E471A7E" w:rsidR="009F35F6" w:rsidRPr="00A86928" w:rsidRDefault="009F35F6" w:rsidP="008837D8">
      <w:pPr>
        <w:tabs>
          <w:tab w:val="left" w:pos="9072"/>
        </w:tabs>
        <w:spacing w:after="0"/>
        <w:ind w:right="850" w:firstLine="426"/>
        <w:jc w:val="center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II. CONDIŢIILE DE FURNIZARE ŞI EVIDENŢĂ A GAZELOR NATURALE</w:t>
      </w:r>
    </w:p>
    <w:p w14:paraId="1ED40543" w14:textId="77AC2756" w:rsidR="009F35F6" w:rsidRPr="00A86928" w:rsidRDefault="003B612F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2.1</w:t>
      </w:r>
      <w:r w:rsidR="00D46DC0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="00CF0AB2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Repartizarea volumului lunar contractat de gaze naturale se efectuează proporțional pe zilele lunii dacă o altă modalitate de repartizare nu este prevăzută de contract. Devierea zilnică a volumului de gaze naturale utilizat nu trebuie să depășească nivelul de toleranță zilnică aprobat de Agenție. </w:t>
      </w:r>
    </w:p>
    <w:p w14:paraId="46DA9170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lastRenderedPageBreak/>
        <w:t xml:space="preserve">Consumatorul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cu măsurare pe parcursul zilei, cu consum diurn mai mare de 50MWh/zi, va prezenta Furnizorului, până la data de 15 a lunii precedente de furnizare, prognoza consumului repartizat pe zile în limita volumului contractat lunar cu nivelul toleranței zilnice de: ± 5%. </w:t>
      </w:r>
    </w:p>
    <w:p w14:paraId="096E7626" w14:textId="70CBDA6D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În cazul necesității modificării profilului de consum zilnic cu mai mult de ± 5%, față de cel zilnic prognozat, Consumatorul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va actualiza prognoza cu cel puțin 3 zile calendaristice până la prelevare. </w:t>
      </w:r>
    </w:p>
    <w:p w14:paraId="6DB744C7" w14:textId="735BDDE8" w:rsidR="009F35F6" w:rsidRPr="00A86928" w:rsidRDefault="00A526F9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2.2.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Gazele naturale se consideră furnizate de către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recepţionate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în locul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momentul trecerii lor prin echipamentul de măsurare sau prin punctul de delimitare, stabilit în conformitate cu Regulamentul privind racordarea la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reţelele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gaze naturale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prestarea serviciilor de transport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distribuţie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a gazelor naturale aprobat prin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Hotărîrea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ANRE nr.112/2019 din 19 aprilie 2019 (în continuare - Regulamentul privind racordarea). </w:t>
      </w:r>
    </w:p>
    <w:p w14:paraId="2AD6703E" w14:textId="45F4C2B4" w:rsidR="009F35F6" w:rsidRPr="00A86928" w:rsidRDefault="0032626E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2.3</w:t>
      </w:r>
      <w:r w:rsidR="009001CF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Volumele gazelor naturale furnizate se determină o dată în 15 zile, în baza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indicaţiilor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echipamentului de măsurare, instalat la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iar definitiv pentru facturare la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sfârşitul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lunii, fapt confirmat printr-un act bilateral de predare-primire a gazelor naturale semnat de reprezentantul </w:t>
      </w:r>
      <w:r w:rsidR="00EE1311" w:rsidRPr="00A86928">
        <w:rPr>
          <w:rFonts w:cs="Times New Roman"/>
          <w:sz w:val="23"/>
          <w:szCs w:val="23"/>
          <w:lang w:val="ro-MD"/>
        </w:rPr>
        <w:t>O</w:t>
      </w:r>
      <w:r w:rsidR="009F35F6" w:rsidRPr="00A86928">
        <w:rPr>
          <w:rFonts w:cs="Times New Roman"/>
          <w:sz w:val="23"/>
          <w:szCs w:val="23"/>
          <w:lang w:val="ro-MD"/>
        </w:rPr>
        <w:t xml:space="preserve">peratorului </w:t>
      </w:r>
      <w:r w:rsidR="00EE1311" w:rsidRPr="00A86928">
        <w:rPr>
          <w:rFonts w:cs="Times New Roman"/>
          <w:sz w:val="23"/>
          <w:szCs w:val="23"/>
          <w:lang w:val="ro-MD"/>
        </w:rPr>
        <w:t>S</w:t>
      </w:r>
      <w:r w:rsidR="009F35F6" w:rsidRPr="00A86928">
        <w:rPr>
          <w:rFonts w:cs="Times New Roman"/>
          <w:sz w:val="23"/>
          <w:szCs w:val="23"/>
          <w:lang w:val="ro-MD"/>
        </w:rPr>
        <w:t xml:space="preserve">istemului de </w:t>
      </w:r>
      <w:proofErr w:type="spellStart"/>
      <w:r w:rsidR="00EE1311" w:rsidRPr="00A86928">
        <w:rPr>
          <w:rFonts w:cs="Times New Roman"/>
          <w:sz w:val="23"/>
          <w:szCs w:val="23"/>
          <w:lang w:val="ro-MD"/>
        </w:rPr>
        <w:t>D</w:t>
      </w:r>
      <w:r w:rsidR="009F35F6" w:rsidRPr="00A86928">
        <w:rPr>
          <w:rFonts w:cs="Times New Roman"/>
          <w:sz w:val="23"/>
          <w:szCs w:val="23"/>
          <w:lang w:val="ro-MD"/>
        </w:rPr>
        <w:t>istribuţie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r w:rsidR="00677034" w:rsidRPr="00A86928">
        <w:rPr>
          <w:rFonts w:cs="Times New Roman"/>
          <w:b/>
          <w:bCs/>
          <w:sz w:val="23"/>
          <w:szCs w:val="23"/>
          <w:lang w:val="ro-MD"/>
        </w:rPr>
        <w:t>SRL ,,Chișinău-gaz</w:t>
      </w:r>
      <w:r w:rsidR="00677034" w:rsidRPr="00A86928">
        <w:rPr>
          <w:rFonts w:cs="Times New Roman"/>
          <w:b/>
          <w:bCs/>
          <w:sz w:val="23"/>
          <w:szCs w:val="23"/>
          <w:lang w:val="en-US"/>
        </w:rPr>
        <w:t>”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(în continuare – OSD)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întocmit în termen de 3 zile lucrătoare ale lunii ulterioare celei de furnizare, în două exemplare câte unul pentru fiecare parte. Volumele de gaze naturale se aduc la starea standard (temperatura de 293,15°K (20°C)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presiu</w:t>
      </w:r>
      <w:r w:rsidR="00240257" w:rsidRPr="00A86928">
        <w:rPr>
          <w:rFonts w:cs="Times New Roman"/>
          <w:sz w:val="23"/>
          <w:szCs w:val="23"/>
          <w:lang w:val="ro-MD"/>
        </w:rPr>
        <w:t>nea de 101325 Pa (760 mm Hg)).</w:t>
      </w:r>
    </w:p>
    <w:p w14:paraId="3DA5CFCE" w14:textId="57DE8231" w:rsidR="009F35F6" w:rsidRPr="00A86928" w:rsidRDefault="0032626E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2.4</w:t>
      </w:r>
      <w:r w:rsidR="009001CF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În cazul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divergenţelor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apărute la întocmirea actului,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îşi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expune în scris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obiecţiile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sale la textul actului, semnându-l. Dacă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refuză să semneze actul, personalul OSD indică în act refuzul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de a semna actul respectiv. În acest caz se indică numele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prenumele reprezentantului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care a fost informat despre necesitatea asistării sau a asistat la întocmirea actului. </w:t>
      </w:r>
    </w:p>
    <w:p w14:paraId="1D21DBCB" w14:textId="0E358831" w:rsidR="009F35F6" w:rsidRPr="00A86928" w:rsidRDefault="0032626E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2.5</w:t>
      </w:r>
      <w:r w:rsidR="009001CF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este obligat pentru fiecare loc de consum să îndeplinească conform datelor echipamentului de măsurare registrul de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evidenţă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care se va păstra în decurs de un an. </w:t>
      </w:r>
    </w:p>
    <w:p w14:paraId="36F9B8F0" w14:textId="36B672FA" w:rsidR="009F35F6" w:rsidRPr="00A86928" w:rsidRDefault="0032626E" w:rsidP="008837D8">
      <w:pPr>
        <w:tabs>
          <w:tab w:val="left" w:pos="9072"/>
        </w:tabs>
        <w:spacing w:after="0"/>
        <w:ind w:right="141"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2.6</w:t>
      </w:r>
      <w:r w:rsidR="009001CF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la solicitarea OSD, prezintă la control, datele privind temperatura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presiunea gazelor naturale furnizate precum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registrul de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evidenţă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a gazelor naturale consumate, de forma aprobată. </w:t>
      </w:r>
    </w:p>
    <w:p w14:paraId="25389FE3" w14:textId="1065BCFC" w:rsidR="009F35F6" w:rsidRPr="00A86928" w:rsidRDefault="005E1893" w:rsidP="008837D8">
      <w:pPr>
        <w:tabs>
          <w:tab w:val="left" w:pos="9072"/>
        </w:tabs>
        <w:spacing w:after="0"/>
        <w:ind w:right="141"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2.7</w:t>
      </w:r>
      <w:r w:rsidR="009001CF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Datele echipamentului de măsurare vor fi considerate reale, numai dacă echipamentul de măsurare se exploatează în conformitate cu prevederile regulilor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instrucţiunilor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exploatare în vigoare. Orice modificare a echipamentului de măsurare (substituirea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cercetarea diafragmelor, demontarea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montarea contoarelor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corectoarelor) se va efectua cu acordul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în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prezenţa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personalului OSD, fapt care se va documenta în conformitate cu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cerinţele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metrologice. Echipamentul de măsurare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dispozitivele de închidere a lui se vor sigila de către personalul OSD, în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prezenţa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fapt documentat în procesul-verbal de dare în exploatare a echipamentului de măsurare, semnat de OSD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. </w:t>
      </w:r>
    </w:p>
    <w:p w14:paraId="085A92FF" w14:textId="2A0FD30F" w:rsidR="009F35F6" w:rsidRPr="00A86928" w:rsidRDefault="00B81133" w:rsidP="008837D8">
      <w:pPr>
        <w:tabs>
          <w:tab w:val="left" w:pos="9072"/>
        </w:tabs>
        <w:spacing w:after="0"/>
        <w:ind w:right="141"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2.8.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În cazul în care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a consumat gaze naturale prin ocolirea echipamentului de măsurare, prin denaturarea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indicaţiilor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acestuia sau prin alte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modalităţi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consum neînregistrat de echipamentul de măsurare,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este în drept să calculeze volumul gazelor naturale consumat, dar nemăsurat, în conformitate cu Regulamentul privind racordarea. </w:t>
      </w:r>
    </w:p>
    <w:p w14:paraId="15C5F7B6" w14:textId="3C20B32D" w:rsidR="009F35F6" w:rsidRPr="00A86928" w:rsidRDefault="001901AF" w:rsidP="008837D8">
      <w:pPr>
        <w:tabs>
          <w:tab w:val="left" w:pos="9072"/>
        </w:tabs>
        <w:spacing w:after="0"/>
        <w:ind w:right="141"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2.9.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În cazul defectării echipamentului de măsurare, furnizarea gazelor naturale poate fi efectuată, cu permisiunea OSD, prin conducta de ocolire. Înlăturarea sigiliului de pe conducta de ocolire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sigilarea se efectuează de către OSD în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prezenţa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cu întocmirea unui act bilateral în două exemplare. Responsabilitatea pentru integritatea sigiliilor, instalate de către OSD, o poartă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. </w:t>
      </w:r>
    </w:p>
    <w:p w14:paraId="66BCC7FF" w14:textId="77777777" w:rsidR="009F35F6" w:rsidRPr="00A86928" w:rsidRDefault="009F35F6" w:rsidP="008837D8">
      <w:pPr>
        <w:tabs>
          <w:tab w:val="left" w:pos="9072"/>
        </w:tabs>
        <w:spacing w:after="0"/>
        <w:ind w:right="141"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Volumul de gaze naturale furnizat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prin conducta de ocolire se determină de OSD </w:t>
      </w:r>
      <w:proofErr w:type="spellStart"/>
      <w:r w:rsidRPr="00A86928">
        <w:rPr>
          <w:rFonts w:cs="Times New Roman"/>
          <w:sz w:val="23"/>
          <w:szCs w:val="23"/>
          <w:lang w:val="ro-MD"/>
        </w:rPr>
        <w:t>reieşind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din capacitatea nominală a utilajului nesigilat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regimul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funcţionare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înregistrat. </w:t>
      </w:r>
    </w:p>
    <w:p w14:paraId="73517B64" w14:textId="4D869F30" w:rsidR="009F35F6" w:rsidRPr="00A86928" w:rsidRDefault="00B70228" w:rsidP="008837D8">
      <w:pPr>
        <w:tabs>
          <w:tab w:val="left" w:pos="9072"/>
        </w:tabs>
        <w:spacing w:after="0"/>
        <w:ind w:right="141"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2</w:t>
      </w:r>
      <w:r w:rsidR="00943D9C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10.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În cazul în care, la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în locul echipamentului de măsurare, demontat pentru verificare metrologică periodică, pentru verificare metrologică de expertiză, pentru efectuarea expertizei extrajudiciare, nu este posibil de instalat alt echipament de măsurare,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facturează volumul gazelor naturale consumate de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determinat de OSD, pe parcursul perioadei respective, în baza consumului mediu zilnic de gaze naturale înregistrat de echipamentul de măsurare pe parcursul perioadei calendaristice similare anterioare, aplicând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coeficienţi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corecţie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în cazul în care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condiţiile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meteorologice diferă. OSD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sunt în drept să stabilească, de comun acord altă modalitate de determinare a volumului de gaze naturale consumat pe perioada respectivă de timp, întocmind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semnând un acord în acest sens. </w:t>
      </w:r>
    </w:p>
    <w:p w14:paraId="17F7B1E7" w14:textId="55079F6A" w:rsidR="009F35F6" w:rsidRPr="00A86928" w:rsidRDefault="00B70228" w:rsidP="008837D8">
      <w:pPr>
        <w:tabs>
          <w:tab w:val="left" w:pos="9072"/>
        </w:tabs>
        <w:spacing w:after="0"/>
        <w:ind w:right="141"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2.11.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Nu se consideră valabile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nu se includ în calcul pentru volumul gazelor naturale utilizate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indicaţiile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echipamentului de măsurare, care, din motivul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acţiunilor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sau al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inacţiunilor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</w:t>
      </w:r>
      <w:r w:rsidR="00F5774E" w:rsidRPr="00A86928">
        <w:rPr>
          <w:rFonts w:cs="Times New Roman"/>
          <w:sz w:val="23"/>
          <w:szCs w:val="23"/>
          <w:lang w:val="ro-MD"/>
        </w:rPr>
        <w:t>preîntâmpinat</w:t>
      </w:r>
      <w:r w:rsidR="009F35F6" w:rsidRPr="00A86928">
        <w:rPr>
          <w:rFonts w:cs="Times New Roman"/>
          <w:sz w:val="23"/>
          <w:szCs w:val="23"/>
          <w:lang w:val="ro-MD"/>
        </w:rPr>
        <w:t xml:space="preserve"> în prealabil de OSD, nu a fost verificat metrologic periodic, în termenul stabilit conform Listei oficiale a mijloacelor de măsurare supuse obligatoriu controlului metrologic al statului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potrivit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legislaţiei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precum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indicaţiile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echipamentului de măsurare cu sigilii violate sau fără buletin de verificare metrologică. </w:t>
      </w:r>
    </w:p>
    <w:p w14:paraId="1470A717" w14:textId="4CDDF990" w:rsidR="009F35F6" w:rsidRPr="00A86928" w:rsidRDefault="0053539C" w:rsidP="008837D8">
      <w:pPr>
        <w:tabs>
          <w:tab w:val="left" w:pos="9072"/>
        </w:tabs>
        <w:spacing w:after="0"/>
        <w:ind w:right="141"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2.12</w:t>
      </w:r>
      <w:r w:rsidR="005B469B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Cuantumul de valori ale debitului real de gaze naturale trebuie să corespundă diapazonului metrologic normat al echipamentului de măsurare. </w:t>
      </w:r>
    </w:p>
    <w:p w14:paraId="40C6CB5D" w14:textId="7ABBD789" w:rsidR="009F35F6" w:rsidRPr="00A86928" w:rsidRDefault="0053539C" w:rsidP="008837D8">
      <w:pPr>
        <w:spacing w:after="0"/>
        <w:ind w:right="141"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lastRenderedPageBreak/>
        <w:t>2.13</w:t>
      </w:r>
      <w:r w:rsidR="005B469B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Conform actului de delimitare, întocmit de OSD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contrasemnat de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punctul de delimitare 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instalaţiilor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reţelelor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gaze naturale ale OSD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ale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instalaţiilor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gaze naturale ale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se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stabileşte</w:t>
      </w:r>
      <w:proofErr w:type="spellEnd"/>
      <w:r w:rsidR="004178EA" w:rsidRPr="00A86928">
        <w:rPr>
          <w:rFonts w:cs="Times New Roman"/>
          <w:sz w:val="23"/>
          <w:szCs w:val="23"/>
          <w:lang w:val="ro-MD"/>
        </w:rPr>
        <w:t>,</w:t>
      </w:r>
      <w:r w:rsidR="009F35F6" w:rsidRPr="00A86928">
        <w:rPr>
          <w:rFonts w:cs="Times New Roman"/>
          <w:sz w:val="23"/>
          <w:szCs w:val="23"/>
          <w:lang w:val="ro-MD"/>
        </w:rPr>
        <w:t xml:space="preserve"> conform Actelor de delimitare, semnate între OSD și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. </w:t>
      </w:r>
    </w:p>
    <w:p w14:paraId="2574767E" w14:textId="3955DE8A" w:rsidR="009F35F6" w:rsidRPr="00A86928" w:rsidRDefault="009F35F6" w:rsidP="008837D8">
      <w:pPr>
        <w:tabs>
          <w:tab w:val="left" w:pos="9072"/>
        </w:tabs>
        <w:spacing w:after="0"/>
        <w:ind w:right="141" w:firstLine="426"/>
        <w:jc w:val="center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III. CONDIŢIILE DE PLATĂ A CONSUMULUI DE GAZE NATURALE</w:t>
      </w:r>
    </w:p>
    <w:p w14:paraId="24E02C30" w14:textId="091B03CF" w:rsidR="000F7037" w:rsidRPr="00A86928" w:rsidRDefault="004178EA" w:rsidP="008837D8">
      <w:pPr>
        <w:pStyle w:val="Frspaiere"/>
        <w:tabs>
          <w:tab w:val="left" w:pos="9072"/>
        </w:tabs>
        <w:ind w:right="141"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3.1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Gazele naturale consumate se facturează la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preţul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aprobat de către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Agenţia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Naţională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pentru Reglementare în Energetică</w:t>
      </w:r>
      <w:r w:rsidR="000F7037" w:rsidRPr="00A86928">
        <w:rPr>
          <w:rFonts w:cs="Times New Roman"/>
          <w:sz w:val="23"/>
          <w:szCs w:val="23"/>
          <w:lang w:val="ro-MD"/>
        </w:rPr>
        <w:t xml:space="preserve">, publicat pe pagina </w:t>
      </w:r>
      <w:hyperlink r:id="rId7" w:history="1">
        <w:r w:rsidR="000F7037" w:rsidRPr="00A86928">
          <w:rPr>
            <w:rStyle w:val="Hyperlink"/>
            <w:rFonts w:cs="Times New Roman"/>
            <w:color w:val="auto"/>
            <w:sz w:val="23"/>
            <w:szCs w:val="23"/>
            <w:lang w:val="ro-MD"/>
          </w:rPr>
          <w:t>https://www.anre.md</w:t>
        </w:r>
      </w:hyperlink>
      <w:r w:rsidR="000F7037" w:rsidRPr="00A86928">
        <w:rPr>
          <w:rFonts w:cs="Times New Roman"/>
          <w:sz w:val="23"/>
          <w:szCs w:val="23"/>
          <w:lang w:val="ro-MD"/>
        </w:rPr>
        <w:t xml:space="preserve">  și pe pagina web a </w:t>
      </w:r>
      <w:r w:rsidR="000F7037" w:rsidRPr="00A86928">
        <w:rPr>
          <w:rFonts w:cs="Times New Roman"/>
          <w:b/>
          <w:bCs/>
          <w:sz w:val="23"/>
          <w:szCs w:val="23"/>
          <w:lang w:val="ro-MD"/>
        </w:rPr>
        <w:t xml:space="preserve">Furnizorului </w:t>
      </w:r>
      <w:hyperlink r:id="rId8" w:history="1">
        <w:r w:rsidR="000F7037" w:rsidRPr="00A86928">
          <w:rPr>
            <w:rStyle w:val="Hyperlink"/>
            <w:rFonts w:cs="Times New Roman"/>
            <w:color w:val="auto"/>
            <w:sz w:val="23"/>
            <w:szCs w:val="23"/>
            <w:lang w:val="ro-MD"/>
          </w:rPr>
          <w:t>https://energocom.md</w:t>
        </w:r>
      </w:hyperlink>
      <w:r w:rsidR="000F7037" w:rsidRPr="00A86928">
        <w:rPr>
          <w:rFonts w:cs="Times New Roman"/>
          <w:sz w:val="23"/>
          <w:szCs w:val="23"/>
          <w:lang w:val="ro-MD"/>
        </w:rPr>
        <w:t>.</w:t>
      </w:r>
    </w:p>
    <w:p w14:paraId="19ED15BC" w14:textId="05389545" w:rsidR="009F35F6" w:rsidRPr="00A86928" w:rsidRDefault="000F7037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3.2.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Suma aproximativă a Contractului, inclusiv TVA, calculată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reieşind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din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preţul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în vigoare, constituie ____</w:t>
      </w:r>
      <w:r w:rsidR="0081685D" w:rsidRPr="00A86928">
        <w:rPr>
          <w:rFonts w:cs="Times New Roman"/>
          <w:sz w:val="23"/>
          <w:szCs w:val="23"/>
          <w:lang w:val="ro-MD"/>
        </w:rPr>
        <w:t>____</w:t>
      </w:r>
      <w:r w:rsidR="009F35F6" w:rsidRPr="00A86928">
        <w:rPr>
          <w:rFonts w:cs="Times New Roman"/>
          <w:sz w:val="23"/>
          <w:szCs w:val="23"/>
          <w:lang w:val="ro-MD"/>
        </w:rPr>
        <w:t xml:space="preserve">____lei. Suma Contractului poate fi reexaminată în caz de modificare 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preţului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sau volumului gazelor naturale furnizate. </w:t>
      </w:r>
    </w:p>
    <w:p w14:paraId="18EF1BAA" w14:textId="3CF0E995" w:rsidR="009F35F6" w:rsidRPr="00A86928" w:rsidRDefault="000F7037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3.3.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Plata pentru gazele naturale furnizate se efectuează până la data de 15 inclusiv, a lunii următoare celei de consum, în lei, inclusiv prin transfer bancar pe contul de decontare al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>Furnizorului</w:t>
      </w:r>
      <w:r w:rsidR="009F35F6" w:rsidRPr="00A86928">
        <w:rPr>
          <w:rFonts w:cs="Times New Roman"/>
          <w:sz w:val="23"/>
          <w:szCs w:val="23"/>
          <w:lang w:val="ro-MD"/>
        </w:rPr>
        <w:t xml:space="preserve">. Pe parcursul lunii, la </w:t>
      </w:r>
      <w:r w:rsidR="00F5774E" w:rsidRPr="00A86928">
        <w:rPr>
          <w:rFonts w:cs="Times New Roman"/>
          <w:sz w:val="23"/>
          <w:szCs w:val="23"/>
          <w:lang w:val="ro-MD"/>
        </w:rPr>
        <w:t>înțelegerea</w:t>
      </w:r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părţilor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se admite efectuarea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plăţii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în rate pentru gazele naturale real consumate într-o perioadă stabilită.</w:t>
      </w:r>
      <w:r w:rsidR="008363B0"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Plata se consideră efectuată din data încasării mijloacelor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băneşti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pe contul de decontare al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>Furnizorului</w:t>
      </w:r>
      <w:r w:rsidR="009F35F6" w:rsidRPr="00A86928">
        <w:rPr>
          <w:rFonts w:cs="Times New Roman"/>
          <w:sz w:val="23"/>
          <w:szCs w:val="23"/>
          <w:lang w:val="ro-MD"/>
        </w:rPr>
        <w:t xml:space="preserve">. </w:t>
      </w:r>
    </w:p>
    <w:p w14:paraId="28050AB2" w14:textId="013DCB8E" w:rsidR="009F35F6" w:rsidRPr="00A86928" w:rsidRDefault="008363B0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3.4. </w:t>
      </w:r>
      <w:r w:rsidR="009F35F6" w:rsidRPr="00A86928">
        <w:rPr>
          <w:rFonts w:cs="Times New Roman"/>
          <w:sz w:val="23"/>
          <w:szCs w:val="23"/>
          <w:lang w:val="ro-MD"/>
        </w:rPr>
        <w:t>În caz de neachitare sau achitare parțială a contravalorii gazelor naturale consumate</w:t>
      </w:r>
      <w:r w:rsidR="00F5774E" w:rsidRPr="00A86928">
        <w:rPr>
          <w:rFonts w:cs="Times New Roman"/>
          <w:sz w:val="23"/>
          <w:szCs w:val="23"/>
          <w:lang w:val="ro-MD"/>
        </w:rPr>
        <w:t>,</w:t>
      </w:r>
      <w:r w:rsidR="009F35F6" w:rsidRPr="00A86928">
        <w:rPr>
          <w:rFonts w:cs="Times New Roman"/>
          <w:sz w:val="23"/>
          <w:szCs w:val="23"/>
          <w:lang w:val="ro-MD"/>
        </w:rPr>
        <w:t xml:space="preserve"> până la data de 15 inclusiv, a lunii următoare celei de consum,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va plăti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Furnizorului </w:t>
      </w:r>
      <w:r w:rsidR="009F35F6" w:rsidRPr="00A86928">
        <w:rPr>
          <w:rFonts w:cs="Times New Roman"/>
          <w:sz w:val="23"/>
          <w:szCs w:val="23"/>
          <w:lang w:val="ro-MD"/>
        </w:rPr>
        <w:t xml:space="preserve">o penalitate în mărime de 0,01% din suma datorată, pentru fiecare zi de întârziere, începând cu data de 16 a lunii următoare celei de consum și până la data plății integrale. </w:t>
      </w:r>
    </w:p>
    <w:p w14:paraId="64782282" w14:textId="37EC8284" w:rsidR="009F35F6" w:rsidRPr="00A86928" w:rsidRDefault="00FA5581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3.5.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își rezervă dreptul de a </w:t>
      </w:r>
      <w:r w:rsidR="006F5CB8" w:rsidRPr="00A86928">
        <w:rPr>
          <w:rFonts w:cs="Times New Roman"/>
          <w:sz w:val="23"/>
          <w:szCs w:val="23"/>
          <w:lang w:val="ro-MD"/>
        </w:rPr>
        <w:t>încasa penalitatea de la</w:t>
      </w:r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>, calculat</w:t>
      </w:r>
      <w:r w:rsidR="006F5CB8" w:rsidRPr="00A86928">
        <w:rPr>
          <w:rFonts w:cs="Times New Roman"/>
          <w:sz w:val="23"/>
          <w:szCs w:val="23"/>
          <w:lang w:val="ro-MD"/>
        </w:rPr>
        <w:t>ă</w:t>
      </w:r>
      <w:r w:rsidR="009F35F6" w:rsidRPr="00A86928">
        <w:rPr>
          <w:rFonts w:cs="Times New Roman"/>
          <w:sz w:val="23"/>
          <w:szCs w:val="23"/>
          <w:lang w:val="ro-MD"/>
        </w:rPr>
        <w:t xml:space="preserve"> conform pct.</w:t>
      </w:r>
      <w:r w:rsidR="00733059" w:rsidRPr="00A86928">
        <w:rPr>
          <w:rFonts w:cs="Times New Roman"/>
          <w:sz w:val="23"/>
          <w:szCs w:val="23"/>
          <w:lang w:val="ro-MD"/>
        </w:rPr>
        <w:t>3.4.</w:t>
      </w:r>
      <w:r w:rsidR="009F35F6" w:rsidRPr="00A86928">
        <w:rPr>
          <w:rFonts w:cs="Times New Roman"/>
          <w:sz w:val="23"/>
          <w:szCs w:val="23"/>
          <w:lang w:val="ro-MD"/>
        </w:rPr>
        <w:t xml:space="preserve"> din Contract, fără expedierea notificărilor suplimentare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. </w:t>
      </w:r>
    </w:p>
    <w:p w14:paraId="6FD0B8E1" w14:textId="7185E959" w:rsidR="009F35F6" w:rsidRPr="00A86928" w:rsidRDefault="009F35F6" w:rsidP="008837D8">
      <w:pPr>
        <w:tabs>
          <w:tab w:val="left" w:pos="9072"/>
        </w:tabs>
        <w:spacing w:after="0"/>
        <w:ind w:firstLine="426"/>
        <w:jc w:val="center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IV. DREPTURILE ŞI OBLIGAŢIILE FURNIZORULUI</w:t>
      </w:r>
    </w:p>
    <w:p w14:paraId="35517FE8" w14:textId="7101B1D0" w:rsidR="009F35F6" w:rsidRPr="00A86928" w:rsidRDefault="00733059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4.1. 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>Furnizorul are dreptul</w:t>
      </w:r>
      <w:r w:rsidR="009F35F6" w:rsidRPr="00A86928">
        <w:rPr>
          <w:rFonts w:cs="Times New Roman"/>
          <w:sz w:val="23"/>
          <w:szCs w:val="23"/>
          <w:lang w:val="ro-MD"/>
        </w:rPr>
        <w:t xml:space="preserve">: </w:t>
      </w:r>
    </w:p>
    <w:p w14:paraId="12A4BDFA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a) să aibă acces la echipamentul de măsurare, indiferent de locul amplasării lui; </w:t>
      </w:r>
    </w:p>
    <w:p w14:paraId="5518D95D" w14:textId="2434C182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b) să solicite OSD să deconecteze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instalaţiile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gaze naturale ale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, în cazurile prevăzute în pct. </w:t>
      </w:r>
      <w:r w:rsidR="006F47E2" w:rsidRPr="00A86928">
        <w:rPr>
          <w:rFonts w:cs="Times New Roman"/>
          <w:sz w:val="23"/>
          <w:szCs w:val="23"/>
          <w:lang w:val="ro-MD"/>
        </w:rPr>
        <w:t>7.1.</w:t>
      </w:r>
      <w:r w:rsidRPr="00A86928">
        <w:rPr>
          <w:rFonts w:cs="Times New Roman"/>
          <w:sz w:val="23"/>
          <w:szCs w:val="23"/>
          <w:lang w:val="ro-MD"/>
        </w:rPr>
        <w:t xml:space="preserve"> din Contract; </w:t>
      </w:r>
    </w:p>
    <w:p w14:paraId="3557B1CF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c) să fie prezent la expertiza metrologică a echipamentului de măsurare; </w:t>
      </w:r>
    </w:p>
    <w:p w14:paraId="004D10B2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d) să factureze volumele de gaze naturale consumate, pe parcursul ultimilor trei luni în cazul, în care se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stabileşte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că eroarea echipamentului de măsurare nu se încadrează în limitele admisibile; </w:t>
      </w:r>
    </w:p>
    <w:p w14:paraId="27861C83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e) să includă suma cauzată de erori de facturare în defavoarea </w:t>
      </w:r>
      <w:r w:rsidRPr="00A86928">
        <w:rPr>
          <w:rFonts w:cs="Times New Roman"/>
          <w:b/>
          <w:bCs/>
          <w:sz w:val="23"/>
          <w:szCs w:val="23"/>
          <w:lang w:val="ro-MD"/>
        </w:rPr>
        <w:t>Furnizorului</w:t>
      </w:r>
      <w:r w:rsidRPr="00A86928">
        <w:rPr>
          <w:rFonts w:cs="Times New Roman"/>
          <w:sz w:val="23"/>
          <w:szCs w:val="23"/>
          <w:lang w:val="ro-MD"/>
        </w:rPr>
        <w:t xml:space="preserve">, în plata pentru luna viitoare.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r w:rsidRPr="00A86928">
        <w:rPr>
          <w:rFonts w:cs="Times New Roman"/>
          <w:sz w:val="23"/>
          <w:szCs w:val="23"/>
          <w:lang w:val="ro-MD"/>
        </w:rPr>
        <w:t xml:space="preserve">nu este în drept să perceapă plata datorată emiterii unei erori de facturare dacă faptul emiterii unei facturi cu erori de facturare a fost depistat după expirarea termenului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prescripţie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, stabilit prin Codul civil al Republicii Moldova sau în cazul în care nu demonstrează faptul în cauză; </w:t>
      </w:r>
    </w:p>
    <w:p w14:paraId="5F0088A2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f) să efectueze recalcularea consumului de gaze naturale luând în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consideraţie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indicii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corecţi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facturare în lipsa echipamentului de măsurare sau în cazul erorii echipamentului de măsurare în legătură cu racordarea unor aparate de utilizare, fără acordul OSD; </w:t>
      </w:r>
    </w:p>
    <w:p w14:paraId="32869C2C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g) să recalculeze volumul de gaze naturale consumat, în baza capacității nominale a aparatelor de utilizare conectate la rețea și funcționarea lor în decurs de 24/24, aplicând sistemul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pauşal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în conformitate cu Regulamentul privind furnizarea gazelor naturale în cazul în care se constată documentar consumul de gaze naturale prin ocolirea echipamentului de măsurare prin denaturarea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indicaţiilor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acestuia sau prin alte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modalităţi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consum neînregistrat de echipamentul de măsurare, care au dus la neînregistrarea sau înregistrarea incompletă a volumului de gaze naturale consumat. </w:t>
      </w:r>
    </w:p>
    <w:p w14:paraId="71221E58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h) să solicite plată preventivă pentru consumul gazelor naturale de la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în următoarele situații: </w:t>
      </w:r>
    </w:p>
    <w:p w14:paraId="44F3186B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- când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instalaţiile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gaze naturale ale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au fost deconectate de la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reţeaua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gaze naturale pentru neachitarea facturii de plată, refuzul nemotivat al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de a acorda accesul personalului OSD la locul de consum; </w:t>
      </w:r>
    </w:p>
    <w:p w14:paraId="3CFCA3DA" w14:textId="5FC7E8E2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- </w:t>
      </w:r>
      <w:r w:rsidR="00D342A5" w:rsidRPr="00A86928">
        <w:rPr>
          <w:rFonts w:cs="Times New Roman"/>
          <w:sz w:val="23"/>
          <w:szCs w:val="23"/>
          <w:lang w:val="ro-MD"/>
        </w:rPr>
        <w:t>c</w:t>
      </w:r>
      <w:r w:rsidRPr="00A86928">
        <w:rPr>
          <w:rFonts w:cs="Times New Roman"/>
          <w:sz w:val="23"/>
          <w:szCs w:val="23"/>
          <w:lang w:val="ro-MD"/>
        </w:rPr>
        <w:t xml:space="preserve">ontractul de furnizare a gazelor naturale este încheiat în baza altui drept real, decât cel de proprietate; </w:t>
      </w:r>
    </w:p>
    <w:p w14:paraId="4326BA03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- în </w:t>
      </w:r>
      <w:proofErr w:type="spellStart"/>
      <w:r w:rsidRPr="00A86928">
        <w:rPr>
          <w:rFonts w:cs="Times New Roman"/>
          <w:sz w:val="23"/>
          <w:szCs w:val="23"/>
          <w:lang w:val="ro-MD"/>
        </w:rPr>
        <w:t>situaţia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în care imobilul care face obiectul locului de consum este ipotecat, sechestrat, sau drepturile asupra acestuia constituie obiect al unui litigiu în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instanţa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judecată; </w:t>
      </w:r>
    </w:p>
    <w:p w14:paraId="7E5AA9E4" w14:textId="1DCBC62B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- </w:t>
      </w:r>
      <w:proofErr w:type="spellStart"/>
      <w:r w:rsidRPr="00A86928">
        <w:rPr>
          <w:rFonts w:cs="Times New Roman"/>
          <w:sz w:val="23"/>
          <w:szCs w:val="23"/>
          <w:lang w:val="ro-MD"/>
        </w:rPr>
        <w:t>faţă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este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iniţiată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procedura de insolvabilitate; </w:t>
      </w:r>
    </w:p>
    <w:p w14:paraId="77347A4C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i) să furnizeze gazele naturale cu întreruperi, să limiteze sau să întrerupă furnizarea gazelor naturale consumatorului </w:t>
      </w:r>
      <w:proofErr w:type="spellStart"/>
      <w:r w:rsidRPr="00A86928">
        <w:rPr>
          <w:rFonts w:cs="Times New Roman"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, în cazul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apariţiei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unei </w:t>
      </w:r>
      <w:proofErr w:type="spellStart"/>
      <w:r w:rsidRPr="00A86928">
        <w:rPr>
          <w:rFonts w:cs="Times New Roman"/>
          <w:sz w:val="23"/>
          <w:szCs w:val="23"/>
          <w:lang w:val="ro-MD"/>
        </w:rPr>
        <w:t>situaţii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excepţionale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. </w:t>
      </w:r>
    </w:p>
    <w:p w14:paraId="3344BA29" w14:textId="690F667B" w:rsidR="009F35F6" w:rsidRPr="00A86928" w:rsidRDefault="000052FF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4.2.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>Furnizorul este obligat:</w:t>
      </w:r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</w:p>
    <w:p w14:paraId="6EA676CE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a) să furnizeze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gaze naturale în continuu,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pînă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la punctul de delimitare, la parametrii de calitate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stabiliţi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în standardele de calitate aprobate de organismul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naţional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standardizare: </w:t>
      </w:r>
    </w:p>
    <w:p w14:paraId="0328BAB8" w14:textId="6868D1D6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- Puterea calorifică inferioară, MJ/m3(kcal/m3), la 20°C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101,325 </w:t>
      </w:r>
      <w:proofErr w:type="spellStart"/>
      <w:r w:rsidRPr="00A86928">
        <w:rPr>
          <w:rFonts w:cs="Times New Roman"/>
          <w:sz w:val="23"/>
          <w:szCs w:val="23"/>
          <w:lang w:val="ro-MD"/>
        </w:rPr>
        <w:t>kPa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, nu mai mică 31,8 (7600) </w:t>
      </w:r>
    </w:p>
    <w:p w14:paraId="4C8FDE50" w14:textId="53DAA06D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>-</w:t>
      </w:r>
      <w:r w:rsidR="00111785" w:rsidRPr="00A86928">
        <w:rPr>
          <w:rFonts w:cs="Times New Roman"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Domeniul valorilor indicelui </w:t>
      </w:r>
      <w:proofErr w:type="spellStart"/>
      <w:r w:rsidRPr="00A86928">
        <w:rPr>
          <w:rFonts w:cs="Times New Roman"/>
          <w:sz w:val="23"/>
          <w:szCs w:val="23"/>
          <w:lang w:val="ro-MD"/>
        </w:rPr>
        <w:t>Wobbe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(superior), MJ/m3 (kcal/m3) 41,2-54,5</w:t>
      </w:r>
      <w:r w:rsidR="00111785" w:rsidRPr="00A86928">
        <w:rPr>
          <w:rFonts w:cs="Times New Roman"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(9850-13000) </w:t>
      </w:r>
    </w:p>
    <w:p w14:paraId="1AA91D84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- Abaterea admisibilă a indicelui </w:t>
      </w:r>
      <w:proofErr w:type="spellStart"/>
      <w:r w:rsidRPr="00A86928">
        <w:rPr>
          <w:rFonts w:cs="Times New Roman"/>
          <w:sz w:val="23"/>
          <w:szCs w:val="23"/>
          <w:lang w:val="ro-MD"/>
        </w:rPr>
        <w:t>Wobbe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la valoarea nominală, %, nu mai mare ± 5 </w:t>
      </w:r>
    </w:p>
    <w:p w14:paraId="64DE0DB8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-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Concentraţia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masică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a acidului sulfhidric, g/m3, nu mai mare 0,02 </w:t>
      </w:r>
    </w:p>
    <w:p w14:paraId="35C13199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lastRenderedPageBreak/>
        <w:t xml:space="preserve">-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Concentraţia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masică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a sulfului mercaptan, g/m3, nu mai mare 0,036 </w:t>
      </w:r>
    </w:p>
    <w:p w14:paraId="4F9887AF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- </w:t>
      </w:r>
      <w:proofErr w:type="spellStart"/>
      <w:r w:rsidRPr="00A86928">
        <w:rPr>
          <w:rFonts w:cs="Times New Roman"/>
          <w:sz w:val="23"/>
          <w:szCs w:val="23"/>
          <w:lang w:val="ro-MD"/>
        </w:rPr>
        <w:t>Fracţia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volumetrică a oxigenului, %, nu mai mare 1,0 </w:t>
      </w:r>
    </w:p>
    <w:p w14:paraId="299A1AE5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- Masa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impurităţilor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mecanice în 1 m3, g, nu mai mare 0,001 </w:t>
      </w:r>
    </w:p>
    <w:p w14:paraId="18068043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b) să prezinte lunar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factura de plată pentru gazele naturale furnizate cu cel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puţin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10 zile calendaristice înainte de expirarea termenului-limită de plată a facturii. Volumul de gaze naturale facturat este stabilit prin citirea lunară 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indicaţiilor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echipamentului de măsurare de către personalul OSD; </w:t>
      </w:r>
    </w:p>
    <w:p w14:paraId="4C733F3D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c) să respecte prevederile Contractului; </w:t>
      </w:r>
    </w:p>
    <w:p w14:paraId="7C4DEA23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d) să răspundă în scris, în termen de 15 zile calendaristice, la solicitarea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de a modifica volumele de gaze naturale contractate; </w:t>
      </w:r>
    </w:p>
    <w:p w14:paraId="541C3EE5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e) să nu deterioreze bunurile, care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aparţin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,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să aducă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părţile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construcţiei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utilizate la starea lor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iniţială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, în caz că au fost deteriorate din culpa sa; </w:t>
      </w:r>
    </w:p>
    <w:p w14:paraId="5AA5AC89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f) să efectueze recalcularea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plăţii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pentru gazele naturale consumate în cazurile documentar confirmate de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prevăzute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legislaţie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; </w:t>
      </w:r>
    </w:p>
    <w:p w14:paraId="20D8D957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g) să prezinte la solicitarea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informaţia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cu privire la parametrii de calitate a gazelor naturale furnizate, istoricul de consum,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plăţile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penalităţile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calculate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achitate prevăzute de Contract; </w:t>
      </w:r>
    </w:p>
    <w:p w14:paraId="3A16A2B7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h) să asigure restabilirea furnizării gazelor naturale în termen de 2 zile lucrătoare după înlăturarea motivelor care au dus la deconectarea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achitarea tarifului pentru reconectare; </w:t>
      </w:r>
    </w:p>
    <w:p w14:paraId="116D2498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i) să solicite OSD anularea măsurii de deconectare 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instalaţiilor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gaze naturale ale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, în ziua în care acesta a prezentat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Furnizorului </w:t>
      </w:r>
      <w:r w:rsidRPr="00A86928">
        <w:rPr>
          <w:rFonts w:cs="Times New Roman"/>
          <w:sz w:val="23"/>
          <w:szCs w:val="23"/>
          <w:lang w:val="ro-MD"/>
        </w:rPr>
        <w:t xml:space="preserve">documentele confirmative despre achitarea facturii; </w:t>
      </w:r>
    </w:p>
    <w:p w14:paraId="23219417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j) să restituie datoriile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faţă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, până la rezoluțiunea Contractului de furnizare a gazelor naturale; </w:t>
      </w:r>
    </w:p>
    <w:p w14:paraId="5A3B0B06" w14:textId="77777777" w:rsidR="009F35F6" w:rsidRPr="00A86928" w:rsidRDefault="009F35F6" w:rsidP="008837D8">
      <w:pPr>
        <w:tabs>
          <w:tab w:val="left" w:pos="9072"/>
        </w:tabs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k) să preîntâmpine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, prin avizul de deconectare despre deconectarea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instalaţiilor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gaze naturale în conformitate cu prevederile Regulamentului privind furnizarea gazelor naturale; </w:t>
      </w:r>
    </w:p>
    <w:p w14:paraId="2622C8C3" w14:textId="471306FD" w:rsidR="009F35F6" w:rsidRPr="00A86928" w:rsidRDefault="009F35F6" w:rsidP="008837D8">
      <w:pPr>
        <w:tabs>
          <w:tab w:val="left" w:pos="9072"/>
        </w:tabs>
        <w:spacing w:after="0"/>
        <w:ind w:firstLine="426"/>
        <w:jc w:val="center"/>
        <w:rPr>
          <w:rFonts w:cs="Times New Roman"/>
          <w:b/>
          <w:bCs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V. DREPTURILE ŞI OBLIGAŢIILE CONSUMATORULUI NONCASNIC</w:t>
      </w:r>
    </w:p>
    <w:p w14:paraId="1F7CA3AE" w14:textId="0EDB6882" w:rsidR="009F35F6" w:rsidRPr="00A86928" w:rsidRDefault="00C85A1E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5.1.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are dreptul: </w:t>
      </w:r>
    </w:p>
    <w:p w14:paraId="0B9FFE97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a) să consume gaze naturale în conformitate cu prevederile Contractului; </w:t>
      </w:r>
    </w:p>
    <w:p w14:paraId="13F6990F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b) la furnizarea continuă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fiabilă a gazelor naturale, până la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ieşirea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din robinetul (ele)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siguranţă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la parametrii de calitate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stabiliţi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în standardele de calitate aprobate de organismul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naţional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standardizare; </w:t>
      </w:r>
    </w:p>
    <w:p w14:paraId="765AA2BF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c) să solicite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Furnizorului </w:t>
      </w:r>
      <w:r w:rsidRPr="00A86928">
        <w:rPr>
          <w:rFonts w:cs="Times New Roman"/>
          <w:sz w:val="23"/>
          <w:szCs w:val="23"/>
          <w:lang w:val="ro-MD"/>
        </w:rPr>
        <w:t xml:space="preserve">repararea prejudiciului (material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moral) adus în rezultatul încălcării prevederilor Contractului sau 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legislaţiei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; </w:t>
      </w:r>
    </w:p>
    <w:p w14:paraId="0E227279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d) să aibă acces la echipamentul de măsurare, care înregistrează consumul lui de gaze naturale, indiferent de locul amplasării; </w:t>
      </w:r>
    </w:p>
    <w:p w14:paraId="5A8E53D0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e) să solicite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Furnizorului </w:t>
      </w:r>
      <w:r w:rsidRPr="00A86928">
        <w:rPr>
          <w:rFonts w:cs="Times New Roman"/>
          <w:sz w:val="23"/>
          <w:szCs w:val="23"/>
          <w:lang w:val="ro-MD"/>
        </w:rPr>
        <w:t xml:space="preserve">suspendarea, prelungirea sau rezoluțiunea Contractului de furnizare a gazelor naturale; </w:t>
      </w:r>
    </w:p>
    <w:p w14:paraId="213233D2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f) să solicite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Furnizorului </w:t>
      </w:r>
      <w:r w:rsidRPr="00A86928">
        <w:rPr>
          <w:rFonts w:cs="Times New Roman"/>
          <w:sz w:val="23"/>
          <w:szCs w:val="23"/>
          <w:lang w:val="ro-MD"/>
        </w:rPr>
        <w:t xml:space="preserve">sistarea temporară a furnizării de gaze naturale; </w:t>
      </w:r>
    </w:p>
    <w:p w14:paraId="6D347711" w14:textId="77777777" w:rsidR="007A5963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g) să fie prezent la citirea, verificarea metrologică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efectuarea expertizei extrajudiciare a echipamentului de măsurare. </w:t>
      </w:r>
    </w:p>
    <w:p w14:paraId="3A1567EC" w14:textId="12450551" w:rsidR="009F35F6" w:rsidRPr="00A86928" w:rsidRDefault="00C85A1E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5.2.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este obligat: </w:t>
      </w:r>
    </w:p>
    <w:p w14:paraId="624095AF" w14:textId="1BD45564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a) să utilizeze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raţional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gazele naturale</w:t>
      </w:r>
      <w:r w:rsidR="00EE7D41" w:rsidRPr="00A86928">
        <w:rPr>
          <w:rFonts w:cs="Times New Roman"/>
          <w:sz w:val="23"/>
          <w:szCs w:val="23"/>
          <w:lang w:val="ro-MD"/>
        </w:rPr>
        <w:t>, inofensiv, eficient și fără fraude;</w:t>
      </w:r>
    </w:p>
    <w:p w14:paraId="62BB4951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b) să achite integral plata pentru consumul de gaze naturale în termenul indicat în factură; </w:t>
      </w:r>
    </w:p>
    <w:p w14:paraId="45F89419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c) să </w:t>
      </w:r>
      <w:proofErr w:type="spellStart"/>
      <w:r w:rsidRPr="00A86928">
        <w:rPr>
          <w:rFonts w:cs="Times New Roman"/>
          <w:sz w:val="23"/>
          <w:szCs w:val="23"/>
          <w:lang w:val="ro-MD"/>
        </w:rPr>
        <w:t>întreţină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instalaţiile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sale de gaze naturale în stare bună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funcţionare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; </w:t>
      </w:r>
    </w:p>
    <w:p w14:paraId="6C565D98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d) să respecte Regulile de securitate cu privire la utilizarea gazelor naturale; </w:t>
      </w:r>
    </w:p>
    <w:p w14:paraId="48517A3E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e) să efectueze remedierea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defecţiunilor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din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instalaţiile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sale de gaze naturale, prin intermediul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unităţilor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specializate sau personalului autorizat să efectueze astfel de lucrări; </w:t>
      </w:r>
    </w:p>
    <w:p w14:paraId="78CB7742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f) să păstreze intacte echipamentul de măsurare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sigiliile aplicate lui; </w:t>
      </w:r>
    </w:p>
    <w:p w14:paraId="30AB1DE8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g) să efectueze înregistrarea continuă (neîntreruptă) a debitului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parametrilor (temperaturii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presiunii) gazelor naturale furnizate; </w:t>
      </w:r>
    </w:p>
    <w:p w14:paraId="2FA71BBC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h) să efectueze în termen verificarea metrologică periodică a echipamentului de măsurare care îi </w:t>
      </w:r>
      <w:proofErr w:type="spellStart"/>
      <w:r w:rsidRPr="00A86928">
        <w:rPr>
          <w:rFonts w:cs="Times New Roman"/>
          <w:sz w:val="23"/>
          <w:szCs w:val="23"/>
          <w:lang w:val="ro-MD"/>
        </w:rPr>
        <w:t>aparţine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; </w:t>
      </w:r>
    </w:p>
    <w:p w14:paraId="38DFB598" w14:textId="552EF076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i) să asigure accesul personalului OSD pentru controlul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citirea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indicaţiilor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echipamentului de măsurare, precum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pentru controlul, deservirea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reparaţia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instalaţiilor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de gaze naturale ce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aparţin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OSD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sunt amplasate pe proprietatea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240257" w:rsidRPr="00A86928">
        <w:rPr>
          <w:rFonts w:cs="Times New Roman"/>
          <w:sz w:val="23"/>
          <w:szCs w:val="23"/>
          <w:lang w:val="ro-MD"/>
        </w:rPr>
        <w:t xml:space="preserve">; </w:t>
      </w:r>
    </w:p>
    <w:p w14:paraId="183E9863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j) să contribuie la reducerea sau sistarea voluntară a consumului de gaze naturale, în cazul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apariţiei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unei </w:t>
      </w:r>
      <w:proofErr w:type="spellStart"/>
      <w:r w:rsidRPr="00A86928">
        <w:rPr>
          <w:rFonts w:cs="Times New Roman"/>
          <w:sz w:val="23"/>
          <w:szCs w:val="23"/>
          <w:lang w:val="ro-MD"/>
        </w:rPr>
        <w:t>situaţii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Pr="00A86928">
        <w:rPr>
          <w:rFonts w:cs="Times New Roman"/>
          <w:sz w:val="23"/>
          <w:szCs w:val="23"/>
          <w:lang w:val="ro-MD"/>
        </w:rPr>
        <w:t>excepţionale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; </w:t>
      </w:r>
    </w:p>
    <w:p w14:paraId="3468D7EC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k) să transmită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Furnizorului </w:t>
      </w:r>
      <w:r w:rsidRPr="00A86928">
        <w:rPr>
          <w:rFonts w:cs="Times New Roman"/>
          <w:sz w:val="23"/>
          <w:szCs w:val="23"/>
          <w:lang w:val="ro-MD"/>
        </w:rPr>
        <w:t xml:space="preserve">informația privind consumul prognozat, în cazul unui debit mai mare de 50 MWh/zi . </w:t>
      </w:r>
    </w:p>
    <w:p w14:paraId="353036ED" w14:textId="7CE9AFD7" w:rsidR="009F35F6" w:rsidRPr="00A86928" w:rsidRDefault="00C85A1E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5.3.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La executarea prezentului Contract,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beneficiază de drepturi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trebuie să execute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obligaţii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faţă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OSD, în modul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în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condiţiile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stabilite în Legea cu privire la gazele naturale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Regulamentul privind furnizarea gazelor naturale, Regulamentul privind racordarea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prestarea serviciilor de transport și de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distribuţie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a gazelor naturale. </w:t>
      </w:r>
    </w:p>
    <w:p w14:paraId="15B7F2CC" w14:textId="2C0BCCE2" w:rsidR="009F35F6" w:rsidRPr="00A86928" w:rsidRDefault="00C85A1E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lastRenderedPageBreak/>
        <w:t xml:space="preserve">5.4.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Gazele naturale se utilizează prin aparatele de utilizare incluse în baza de date a OSD. Procesul-verbal de dare în exploatare a echipamentului de măsurare este întocmit de OSD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semnat de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OSD. </w:t>
      </w:r>
    </w:p>
    <w:p w14:paraId="4CEA47A3" w14:textId="40539839" w:rsidR="009F35F6" w:rsidRPr="00A86928" w:rsidRDefault="009F35F6" w:rsidP="008837D8">
      <w:pPr>
        <w:spacing w:after="0"/>
        <w:ind w:right="850" w:firstLine="426"/>
        <w:jc w:val="center"/>
        <w:rPr>
          <w:rFonts w:cs="Times New Roman"/>
          <w:b/>
          <w:bCs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VI. RESPONSABILITATEA PĂRŢILOR</w:t>
      </w:r>
    </w:p>
    <w:p w14:paraId="52CB15A6" w14:textId="5BBFC4A7" w:rsidR="009F35F6" w:rsidRPr="005F3AB6" w:rsidRDefault="009C155E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6.1.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vor întreprinde toate măsurile pentru îndeplinirea integrală a clauzelor contractuale. În caz de încălcare a acestor clauze, partea vinovată restituie celeilalte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Părţi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prejudiciul cauzat, </w:t>
      </w:r>
      <w:r w:rsidR="009F35F6" w:rsidRPr="005F3AB6">
        <w:rPr>
          <w:rFonts w:cs="Times New Roman"/>
          <w:sz w:val="23"/>
          <w:szCs w:val="23"/>
          <w:lang w:val="ro-MD"/>
        </w:rPr>
        <w:t xml:space="preserve">conform </w:t>
      </w:r>
      <w:proofErr w:type="spellStart"/>
      <w:r w:rsidR="009F35F6" w:rsidRPr="005F3AB6">
        <w:rPr>
          <w:rFonts w:cs="Times New Roman"/>
          <w:sz w:val="23"/>
          <w:szCs w:val="23"/>
          <w:lang w:val="ro-MD"/>
        </w:rPr>
        <w:t>legislaţiei</w:t>
      </w:r>
      <w:proofErr w:type="spellEnd"/>
      <w:r w:rsidR="009F35F6" w:rsidRPr="005F3AB6">
        <w:rPr>
          <w:rFonts w:cs="Times New Roman"/>
          <w:sz w:val="23"/>
          <w:szCs w:val="23"/>
          <w:lang w:val="ro-MD"/>
        </w:rPr>
        <w:t xml:space="preserve"> în vigoare. </w:t>
      </w:r>
    </w:p>
    <w:p w14:paraId="2ACAFE32" w14:textId="77777777" w:rsidR="00111859" w:rsidRPr="005F3AB6" w:rsidRDefault="009C155E" w:rsidP="00111859">
      <w:pPr>
        <w:tabs>
          <w:tab w:val="left" w:pos="9072"/>
          <w:tab w:val="left" w:pos="9356"/>
        </w:tabs>
        <w:spacing w:after="0" w:line="276" w:lineRule="auto"/>
        <w:ind w:right="-2" w:firstLine="567"/>
        <w:jc w:val="both"/>
        <w:rPr>
          <w:rFonts w:cs="Times New Roman"/>
          <w:sz w:val="24"/>
          <w:szCs w:val="24"/>
          <w:lang w:val="ro-MD"/>
        </w:rPr>
      </w:pPr>
      <w:r w:rsidRPr="005F3AB6">
        <w:rPr>
          <w:rFonts w:cs="Times New Roman"/>
          <w:b/>
          <w:bCs/>
          <w:sz w:val="23"/>
          <w:szCs w:val="23"/>
          <w:lang w:val="ro-MD"/>
        </w:rPr>
        <w:t xml:space="preserve">6.2. </w:t>
      </w:r>
      <w:r w:rsidR="00111859" w:rsidRPr="005F3AB6">
        <w:rPr>
          <w:bCs/>
          <w:sz w:val="24"/>
          <w:szCs w:val="24"/>
          <w:lang w:val="ro-MD"/>
        </w:rPr>
        <w:t xml:space="preserve">În cazul în care Furnizorul, în calitate de parte responsabilă de echilibrare, achită plăți pentru dezechilibrele portofoliului său de echilibrare care depășesc nivelul de toleranță zilnică aprobat de Agenție, consumatorii </w:t>
      </w:r>
      <w:proofErr w:type="spellStart"/>
      <w:r w:rsidR="00111859" w:rsidRPr="005F3AB6">
        <w:rPr>
          <w:bCs/>
          <w:sz w:val="24"/>
          <w:szCs w:val="24"/>
          <w:lang w:val="ro-MD"/>
        </w:rPr>
        <w:t>noncasnici</w:t>
      </w:r>
      <w:proofErr w:type="spellEnd"/>
      <w:r w:rsidR="00111859" w:rsidRPr="005F3AB6">
        <w:rPr>
          <w:bCs/>
          <w:sz w:val="24"/>
          <w:szCs w:val="24"/>
          <w:lang w:val="ro-MD"/>
        </w:rPr>
        <w:t xml:space="preserve"> cu un consum mai mare de 50 MWh/zi sunt obligați să despăgubească Furnizorul pentru prejudiciul financiar cauzat, proporțional cu contribuția lor la generarea dezechilibrului.</w:t>
      </w:r>
    </w:p>
    <w:p w14:paraId="2F3FEA9F" w14:textId="488680A2" w:rsidR="009F35F6" w:rsidRPr="00A86928" w:rsidRDefault="009C155E" w:rsidP="00111859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6.3.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În caz de furnizare incomplectă de către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 </w:t>
      </w:r>
      <w:r w:rsidR="009F35F6" w:rsidRPr="00A86928">
        <w:rPr>
          <w:rFonts w:cs="Times New Roman"/>
          <w:sz w:val="23"/>
          <w:szCs w:val="23"/>
          <w:lang w:val="ro-MD"/>
        </w:rPr>
        <w:t xml:space="preserve">a volumului lunar de gaze naturale din vina sa, cu mai mult de 5 la sută decât volumele stabilite în Anexa nr. 1 la contract,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achită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prejudiciul cauzat, cu excepția cazurilor de reducere a volumelor de gaze naturale furnizate din cauza neachitării de către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a gazelor naturale utilizate sau limitării/sistării furnizării de gaze naturale în condițiile Planului de acțiuni pentru situații excepționale în sectorul gazelor naturale, aprobat de Guvern. </w:t>
      </w:r>
    </w:p>
    <w:p w14:paraId="42188F9B" w14:textId="5953BDF1" w:rsidR="009F35F6" w:rsidRPr="00A86928" w:rsidRDefault="00AA40A5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6.4.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Calculul prejudiciului se efectuează trimestrial, se include în actul de verificare pentru trimestrul de furnizare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se achită de către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până la data de 30 a lunii ulterioare trimestrului de furnizare. </w:t>
      </w:r>
    </w:p>
    <w:p w14:paraId="434A0FD7" w14:textId="7CAAAE2C" w:rsidR="009F35F6" w:rsidRPr="00A86928" w:rsidRDefault="004F3F5A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6.5.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Fiecare parte contractantă este obligată în termen de 7 zile lucrătoare să informeze cealaltă parte contractantă despre modificările operate în denumirea, forma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organizatorico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-juridică a întreprinderii/instituției, adresa juridică, rechizitele bancare, codul fiscal, codul TVA. </w:t>
      </w:r>
    </w:p>
    <w:p w14:paraId="0B4E7F7A" w14:textId="3AE8D634" w:rsidR="009F35F6" w:rsidRPr="00A86928" w:rsidRDefault="00021BDB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6.6.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este obligat să informeze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în termen de 10 zile lucrătoare despre faptul înstrăinării imobilului ce constituie obiectul Contractului de furnizare a gazelor naturale, cu rezoluțiunea acestuia. </w:t>
      </w:r>
    </w:p>
    <w:p w14:paraId="5D7D3306" w14:textId="3FFFFD10" w:rsidR="009F35F6" w:rsidRPr="00A86928" w:rsidRDefault="009F35F6" w:rsidP="008837D8">
      <w:pPr>
        <w:spacing w:after="0"/>
        <w:ind w:firstLine="426"/>
        <w:jc w:val="center"/>
        <w:rPr>
          <w:rFonts w:cs="Times New Roman"/>
          <w:b/>
          <w:bCs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VII. DECONECTAREA DE LA REŢEA</w:t>
      </w:r>
    </w:p>
    <w:p w14:paraId="271B66DD" w14:textId="116E6B6D" w:rsidR="009F35F6" w:rsidRPr="00A86928" w:rsidRDefault="00021BDB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7.1.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este în drept să solicite OSD să deconecteze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instalaţiile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gaze naturale ale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de la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reţeaua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gaze naturale în următoarele cazuri: </w:t>
      </w:r>
    </w:p>
    <w:p w14:paraId="61460586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a) neachitarea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plăţilor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pentru gazele naturale utilizate la locul de consum, la expirarea termenului de 10 zile calendaristice din data-limită de plată a facturii, prezentată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; </w:t>
      </w:r>
    </w:p>
    <w:p w14:paraId="564ECC55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b) la expirarea termenului Contractului de furnizare a gazelor naturale, dacă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nu solicită prelungirea lui; </w:t>
      </w:r>
    </w:p>
    <w:p w14:paraId="2801ACE0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c) refuzul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de a încheia Contract de furnizare a gazelor naturale cu furnizorul de ultimă </w:t>
      </w:r>
      <w:proofErr w:type="spellStart"/>
      <w:r w:rsidRPr="00A86928">
        <w:rPr>
          <w:rFonts w:cs="Times New Roman"/>
          <w:sz w:val="23"/>
          <w:szCs w:val="23"/>
          <w:lang w:val="ro-MD"/>
        </w:rPr>
        <w:t>opţiune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după preluarea consumatorilor finali de către acesta în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condiţiile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prezentului Regulament; </w:t>
      </w:r>
    </w:p>
    <w:p w14:paraId="6351D89A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d) refuzul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Pr="00A86928">
        <w:rPr>
          <w:rFonts w:cs="Times New Roman"/>
          <w:sz w:val="23"/>
          <w:szCs w:val="23"/>
          <w:lang w:val="ro-MD"/>
        </w:rPr>
        <w:t xml:space="preserve">de a încheia Contract de furnizare a gazelor naturale cu un furnizor după expirarea termenului furnizării de ultimă </w:t>
      </w:r>
      <w:proofErr w:type="spellStart"/>
      <w:r w:rsidRPr="00A86928">
        <w:rPr>
          <w:rFonts w:cs="Times New Roman"/>
          <w:sz w:val="23"/>
          <w:szCs w:val="23"/>
          <w:lang w:val="ro-MD"/>
        </w:rPr>
        <w:t>opţiune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cu o notificare prealabilă a consumatorului cu 15 zile calendaristice; </w:t>
      </w:r>
    </w:p>
    <w:p w14:paraId="55EF73DF" w14:textId="77777777" w:rsidR="009F35F6" w:rsidRPr="00A86928" w:rsidRDefault="009F35F6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sz w:val="23"/>
          <w:szCs w:val="23"/>
          <w:lang w:val="ro-MD"/>
        </w:rPr>
        <w:t xml:space="preserve">e) la solicitarea 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. </w:t>
      </w:r>
    </w:p>
    <w:p w14:paraId="669DA022" w14:textId="541BE29A" w:rsidR="009F35F6" w:rsidRPr="00A86928" w:rsidRDefault="00390DDB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7.2.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Deconectarea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instalaţiilor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gaze naturale ale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se efectuează pe parcursul orelor de lucru a acestuia. Deconectarea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instalaţiei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utilizare a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>în conformitate cu pct.</w:t>
      </w:r>
      <w:r w:rsidRPr="00A86928">
        <w:rPr>
          <w:rFonts w:cs="Times New Roman"/>
          <w:sz w:val="23"/>
          <w:szCs w:val="23"/>
          <w:lang w:val="ro-MD"/>
        </w:rPr>
        <w:t>7.1.</w:t>
      </w:r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lit.b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) –d) se efectuează numai cu avizarea Consumatorului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. </w:t>
      </w:r>
      <w:r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Avizul de deconectare se expediază sau se înmânează Consumatorului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cu cel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puţin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5 zile calendaristice înainte de data preconizată pentru deconectare. </w:t>
      </w:r>
    </w:p>
    <w:p w14:paraId="4BC7C24D" w14:textId="0D2C98C7" w:rsidR="00934F69" w:rsidRPr="00A86928" w:rsidRDefault="00390DDB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7.3</w:t>
      </w:r>
      <w:r w:rsidR="00F5774E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situaţia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prevăzută la pct.</w:t>
      </w:r>
      <w:r w:rsidR="00934F69" w:rsidRPr="00A86928">
        <w:rPr>
          <w:rFonts w:cs="Times New Roman"/>
          <w:sz w:val="23"/>
          <w:szCs w:val="23"/>
          <w:lang w:val="ro-MD"/>
        </w:rPr>
        <w:t>7.1.</w:t>
      </w:r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lit.a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)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îl informează pe Consumatorul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prin intermediul facturii de plată a gazelor naturale, cu privire la posibilele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consecinţe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în cazul neachitării în termen a facturii.</w:t>
      </w:r>
    </w:p>
    <w:p w14:paraId="1D73EE80" w14:textId="68C748B1" w:rsidR="009F35F6" w:rsidRPr="00A86928" w:rsidRDefault="009F35F6" w:rsidP="008837D8">
      <w:pPr>
        <w:spacing w:after="0"/>
        <w:ind w:firstLine="426"/>
        <w:jc w:val="center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VIII. IMPEDIMENT JUSTIFICATOR ŞI ALTE ÎMPREJURĂRI DE EXONERARE</w:t>
      </w:r>
    </w:p>
    <w:p w14:paraId="03916611" w14:textId="2460AE6E" w:rsidR="009F35F6" w:rsidRPr="00A86928" w:rsidRDefault="00934F69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8.1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>.</w:t>
      </w:r>
      <w:r w:rsidR="00F5774E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Părţile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sunt exonerate de orice răspundere pentru neexecutarea sau executarea necorespunzătoare, totală sau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parţială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obligaţiilor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ce decurg din Contract dacă aceasta este rezultatul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acţiunii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impedimentului justificator. </w:t>
      </w:r>
    </w:p>
    <w:p w14:paraId="7C054B2D" w14:textId="1E65B494" w:rsidR="009F35F6" w:rsidRPr="005F3AB6" w:rsidRDefault="009F35F6" w:rsidP="008837D8">
      <w:pPr>
        <w:spacing w:after="0"/>
        <w:ind w:firstLine="426"/>
        <w:jc w:val="center"/>
        <w:rPr>
          <w:rFonts w:cs="Times New Roman"/>
          <w:b/>
          <w:bCs/>
          <w:sz w:val="23"/>
          <w:szCs w:val="23"/>
          <w:lang w:val="ro-MD"/>
        </w:rPr>
      </w:pPr>
      <w:r w:rsidRPr="005F3AB6">
        <w:rPr>
          <w:rFonts w:cs="Times New Roman"/>
          <w:b/>
          <w:bCs/>
          <w:sz w:val="23"/>
          <w:szCs w:val="23"/>
          <w:lang w:val="ro-MD"/>
        </w:rPr>
        <w:t>IX. REZOLUȚIUNEA CONTRACTULUI</w:t>
      </w:r>
    </w:p>
    <w:p w14:paraId="683FEB88" w14:textId="77777777" w:rsidR="005F3AB6" w:rsidRPr="005F3AB6" w:rsidRDefault="00B274B5" w:rsidP="005F3AB6">
      <w:pPr>
        <w:tabs>
          <w:tab w:val="left" w:pos="709"/>
          <w:tab w:val="left" w:pos="993"/>
        </w:tabs>
        <w:spacing w:after="0"/>
        <w:ind w:right="-2" w:firstLine="567"/>
        <w:jc w:val="both"/>
        <w:rPr>
          <w:sz w:val="24"/>
          <w:szCs w:val="24"/>
          <w:lang w:val="ro-MD"/>
        </w:rPr>
      </w:pPr>
      <w:r w:rsidRPr="005F3AB6">
        <w:rPr>
          <w:rFonts w:cs="Times New Roman"/>
          <w:b/>
          <w:bCs/>
          <w:sz w:val="23"/>
          <w:szCs w:val="23"/>
          <w:lang w:val="ro-MD"/>
        </w:rPr>
        <w:t xml:space="preserve">9.1. </w:t>
      </w:r>
      <w:r w:rsidR="005F3AB6" w:rsidRPr="005F3AB6">
        <w:rPr>
          <w:sz w:val="24"/>
          <w:szCs w:val="24"/>
          <w:lang w:val="ro-MD"/>
        </w:rPr>
        <w:t xml:space="preserve">Rezoluțiunea contractului poate avea loc la solicitarea Consumatorului </w:t>
      </w:r>
      <w:proofErr w:type="spellStart"/>
      <w:r w:rsidR="005F3AB6" w:rsidRPr="005F3AB6">
        <w:rPr>
          <w:sz w:val="24"/>
          <w:szCs w:val="24"/>
          <w:lang w:val="ro-MD"/>
        </w:rPr>
        <w:t>noncasnic</w:t>
      </w:r>
      <w:proofErr w:type="spellEnd"/>
      <w:r w:rsidR="005F3AB6" w:rsidRPr="005F3AB6">
        <w:rPr>
          <w:sz w:val="24"/>
          <w:szCs w:val="24"/>
          <w:lang w:val="ro-MD"/>
        </w:rPr>
        <w:t xml:space="preserve">, în termen de </w:t>
      </w:r>
      <w:r w:rsidR="005F3AB6" w:rsidRPr="005F3AB6">
        <w:rPr>
          <w:i/>
          <w:sz w:val="24"/>
          <w:szCs w:val="24"/>
          <w:lang w:val="ro-MD"/>
        </w:rPr>
        <w:t>7 zile</w:t>
      </w:r>
      <w:r w:rsidR="005F3AB6" w:rsidRPr="005F3AB6">
        <w:rPr>
          <w:sz w:val="24"/>
          <w:szCs w:val="24"/>
          <w:lang w:val="ro-MD"/>
        </w:rPr>
        <w:t xml:space="preserve"> calendaristice, de la data depunerii solicitării în formă scrisă cu semnătură olografă sau sub formă de document electronic cu semnătură avansată calificată. </w:t>
      </w:r>
    </w:p>
    <w:p w14:paraId="2C502FFF" w14:textId="773BA8C7" w:rsidR="00360387" w:rsidRPr="00A86928" w:rsidRDefault="00B274B5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9.2.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În cazul depunerii solicitării de rezoluțiune a Contractului de furnizare a gazelor naturale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este obligat să achite integral plata pentru gazele naturale consumate până la data rezoluțiunii și să asigure OSD acces pentru verificarea locului de consum, efectuarea unor lucrări de deconectare a aparatelor/instalațiilor de utilizare gaze în caz de necesitate. </w:t>
      </w:r>
    </w:p>
    <w:p w14:paraId="610C5223" w14:textId="7EE56876" w:rsidR="00360387" w:rsidRPr="00A86928" w:rsidRDefault="00172379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9.</w:t>
      </w:r>
      <w:r w:rsidR="00F5774E" w:rsidRPr="00A86928">
        <w:rPr>
          <w:rFonts w:eastAsia="Calibri" w:cs="Times New Roman"/>
          <w:b/>
          <w:bCs/>
          <w:sz w:val="23"/>
          <w:szCs w:val="23"/>
          <w:lang w:val="ro-MD"/>
        </w:rPr>
        <w:t>3</w:t>
      </w:r>
      <w:r w:rsidRPr="00A86928">
        <w:rPr>
          <w:rFonts w:eastAsia="Calibri" w:cs="Times New Roman"/>
          <w:b/>
          <w:bCs/>
          <w:sz w:val="23"/>
          <w:szCs w:val="23"/>
          <w:lang w:val="ro-MD"/>
        </w:rPr>
        <w:t>.</w:t>
      </w:r>
      <w:r w:rsidRPr="00A86928">
        <w:rPr>
          <w:rFonts w:eastAsia="Calibri" w:cs="Times New Roman"/>
          <w:sz w:val="23"/>
          <w:szCs w:val="23"/>
          <w:lang w:val="ro-MD"/>
        </w:rPr>
        <w:t xml:space="preserve"> În cazul rezoluțiunii contractului, </w:t>
      </w:r>
      <w:r w:rsidR="00360387" w:rsidRPr="00A86928">
        <w:rPr>
          <w:rFonts w:eastAsia="Calibri" w:cs="Times New Roman"/>
          <w:sz w:val="23"/>
          <w:szCs w:val="23"/>
          <w:lang w:val="ro-MD"/>
        </w:rPr>
        <w:t xml:space="preserve">se </w:t>
      </w:r>
      <w:r w:rsidR="00360387" w:rsidRPr="00A86928">
        <w:rPr>
          <w:rFonts w:eastAsia="Calibri" w:cs="Times New Roman"/>
          <w:sz w:val="23"/>
          <w:szCs w:val="23"/>
          <w:lang w:val="ro-MD" w:eastAsia="ru-RU"/>
        </w:rPr>
        <w:t>păstrează dreptul la despăgubirile sau penalitățile acumulate la data rezoluțiunii.</w:t>
      </w:r>
    </w:p>
    <w:p w14:paraId="4EC3C11E" w14:textId="26F63591" w:rsidR="009F35F6" w:rsidRPr="00A86928" w:rsidRDefault="00B274B5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lastRenderedPageBreak/>
        <w:t>9.</w:t>
      </w:r>
      <w:r w:rsidR="00360387" w:rsidRPr="00A86928">
        <w:rPr>
          <w:rFonts w:cs="Times New Roman"/>
          <w:b/>
          <w:bCs/>
          <w:sz w:val="23"/>
          <w:szCs w:val="23"/>
          <w:lang w:val="ro-MD"/>
        </w:rPr>
        <w:t>4</w:t>
      </w:r>
      <w:r w:rsidRPr="00A86928">
        <w:rPr>
          <w:rFonts w:cs="Times New Roman"/>
          <w:b/>
          <w:bCs/>
          <w:sz w:val="23"/>
          <w:szCs w:val="23"/>
          <w:lang w:val="ro-MD"/>
        </w:rPr>
        <w:t xml:space="preserve">.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va rezoluționa Contractul de furnizare a gazelor naturale unilateral în modul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în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situaţiile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prevăzute în Regulamentul privind furnizarea gazelor naturale. </w:t>
      </w:r>
    </w:p>
    <w:p w14:paraId="46D46B9F" w14:textId="79266AAC" w:rsidR="009F35F6" w:rsidRPr="00A86928" w:rsidRDefault="009F35F6" w:rsidP="008837D8">
      <w:pPr>
        <w:spacing w:after="0"/>
        <w:ind w:firstLine="426"/>
        <w:jc w:val="center"/>
        <w:rPr>
          <w:rFonts w:cs="Times New Roman"/>
          <w:b/>
          <w:bCs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X. SOLUŢIONAREA NEÎNŢELEGERILOR ŞI LITIGIILOR</w:t>
      </w:r>
    </w:p>
    <w:p w14:paraId="5E3196CA" w14:textId="41E56337" w:rsidR="009F35F6" w:rsidRPr="00A86928" w:rsidRDefault="003C2DE1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10.1.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Reclamaţiile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Consumatorului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vor fi examinate și soluționate conform legislației în vigoare. </w:t>
      </w:r>
    </w:p>
    <w:p w14:paraId="2F72B008" w14:textId="181C01A3" w:rsidR="009F35F6" w:rsidRPr="00A86928" w:rsidRDefault="003C2DE1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10.2.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Părţile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vor întreprinde toate măsurile pentru 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soluţiona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neînţelegerile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litigiile apărute, pe parcursul derulării Contractului, pe cale amiabilă, prin negocieri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înţelegere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reciprocă. </w:t>
      </w:r>
    </w:p>
    <w:p w14:paraId="5DD7E4EB" w14:textId="057776BA" w:rsidR="009F35F6" w:rsidRPr="00A86928" w:rsidRDefault="003C2DE1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10.3.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Litigiile ce decurg din interpretarea sau executarea Contractului, care nu pot fi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soluţionate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Părţi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pe cale amiabilă, vor fi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soluţionate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în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instanţa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judecată. </w:t>
      </w:r>
    </w:p>
    <w:p w14:paraId="3E75E62F" w14:textId="53126D00" w:rsidR="009F35F6" w:rsidRPr="00A86928" w:rsidRDefault="003C2DE1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10.4.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Părţile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se pot adresa către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Agenţia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Naţională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pentru Reglementare în Energetică pentru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soluţionarea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neînţelegerilor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ce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ţin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competenţa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Agenţiei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. </w:t>
      </w:r>
    </w:p>
    <w:p w14:paraId="4C0C789B" w14:textId="77E753E7" w:rsidR="009F35F6" w:rsidRPr="00A86928" w:rsidRDefault="009F35F6" w:rsidP="008837D8">
      <w:pPr>
        <w:spacing w:after="0"/>
        <w:ind w:firstLine="426"/>
        <w:jc w:val="center"/>
        <w:rPr>
          <w:rFonts w:cs="Times New Roman"/>
          <w:b/>
          <w:bCs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XI. CLAUZE SPECIALE</w:t>
      </w:r>
    </w:p>
    <w:p w14:paraId="157BC2DB" w14:textId="04EC7205" w:rsidR="009F35F6" w:rsidRPr="00A86928" w:rsidRDefault="003C2DE1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11.1.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, nu mai târziu de 15 iunie, prezintă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Furnizorului </w:t>
      </w:r>
      <w:r w:rsidR="009F35F6" w:rsidRPr="00A86928">
        <w:rPr>
          <w:rFonts w:cs="Times New Roman"/>
          <w:sz w:val="23"/>
          <w:szCs w:val="23"/>
          <w:lang w:val="ro-MD"/>
        </w:rPr>
        <w:t xml:space="preserve">solicitarea pentru volumul necesar de gaze naturale în anul următor. </w:t>
      </w:r>
    </w:p>
    <w:p w14:paraId="47EEF84A" w14:textId="7DDED532" w:rsidR="009F35F6" w:rsidRPr="00A86928" w:rsidRDefault="003C2DE1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11.2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Consumurile tehnologice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pierderile tehnice din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reţelele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instalaţiile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 gaze naturale amplasate între punctul de delimitare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cel de măsurare comercială a consumului de gaze naturale, se vor calcula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vor fi suportate de către proprietarul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reţelelor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instalaţiilor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. </w:t>
      </w:r>
    </w:p>
    <w:p w14:paraId="35B81995" w14:textId="68A5E5E2" w:rsidR="009F35F6" w:rsidRPr="00A86928" w:rsidRDefault="003C2DE1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11.3. </w:t>
      </w:r>
      <w:r w:rsidR="009F35F6" w:rsidRPr="00A86928">
        <w:rPr>
          <w:rFonts w:cs="Times New Roman"/>
          <w:sz w:val="23"/>
          <w:szCs w:val="23"/>
          <w:lang w:val="ro-MD"/>
        </w:rPr>
        <w:t xml:space="preserve">Modificarea Contractului se efectuează de către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Părţi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în urma negocierilor, specificând cele negociate în acorduri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adiţionale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la Contract. Dacă, ulterior încheierii Contractului de furnizare a gazelor naturale, intră în vigoare noi acte normative ori se modifică cele existente, care stabilesc reguli noi de furnizare, utilizare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facturare a gazelor naturale,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Părţile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contractante vor aplica noile reguli, iar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 </w:t>
      </w:r>
      <w:r w:rsidR="009F35F6" w:rsidRPr="00A86928">
        <w:rPr>
          <w:rFonts w:cs="Times New Roman"/>
          <w:sz w:val="23"/>
          <w:szCs w:val="23"/>
          <w:lang w:val="ro-MD"/>
        </w:rPr>
        <w:t xml:space="preserve">va notifica în scris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cu privire la modificările operate în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legislaţie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. </w:t>
      </w:r>
    </w:p>
    <w:p w14:paraId="17C5E680" w14:textId="39879D27" w:rsidR="002541DF" w:rsidRPr="002541DF" w:rsidRDefault="002541DF" w:rsidP="002541DF">
      <w:pPr>
        <w:spacing w:after="0"/>
        <w:ind w:firstLine="426"/>
        <w:jc w:val="both"/>
        <w:rPr>
          <w:rFonts w:eastAsia="Calibri" w:cs="Times New Roman"/>
          <w:sz w:val="23"/>
          <w:szCs w:val="23"/>
          <w:lang w:val="ro-MD"/>
        </w:rPr>
      </w:pPr>
      <w:r w:rsidRPr="002541DF">
        <w:rPr>
          <w:rFonts w:eastAsia="Calibri" w:cs="Times New Roman"/>
          <w:b/>
          <w:bCs/>
          <w:sz w:val="23"/>
          <w:szCs w:val="23"/>
          <w:lang w:val="ro-MD"/>
        </w:rPr>
        <w:t>11.4.</w:t>
      </w:r>
      <w:r w:rsidRPr="002541DF">
        <w:rPr>
          <w:rFonts w:eastAsia="Calibri" w:cs="Times New Roman"/>
          <w:sz w:val="23"/>
          <w:szCs w:val="23"/>
          <w:lang w:val="ro-MD"/>
        </w:rPr>
        <w:t xml:space="preserve"> Consumatorul </w:t>
      </w:r>
      <w:proofErr w:type="spellStart"/>
      <w:r w:rsidRPr="002541DF">
        <w:rPr>
          <w:rFonts w:eastAsia="Calibri" w:cs="Times New Roman"/>
          <w:b/>
          <w:bCs/>
          <w:sz w:val="23"/>
          <w:szCs w:val="23"/>
          <w:lang w:val="ro-MD"/>
        </w:rPr>
        <w:t>noncasnic</w:t>
      </w:r>
      <w:proofErr w:type="spellEnd"/>
      <w:r w:rsidRPr="002541DF">
        <w:rPr>
          <w:rFonts w:eastAsia="Calibri" w:cs="Times New Roman"/>
          <w:b/>
          <w:bCs/>
          <w:sz w:val="23"/>
          <w:szCs w:val="23"/>
          <w:lang w:val="ro-MD"/>
        </w:rPr>
        <w:t xml:space="preserve"> </w:t>
      </w:r>
      <w:r w:rsidRPr="002541DF">
        <w:rPr>
          <w:rFonts w:eastAsia="Calibri" w:cs="Times New Roman"/>
          <w:sz w:val="23"/>
          <w:szCs w:val="23"/>
          <w:lang w:val="ro-MD"/>
        </w:rPr>
        <w:t xml:space="preserve">poate să primească toate </w:t>
      </w:r>
      <w:proofErr w:type="spellStart"/>
      <w:r w:rsidRPr="002541DF">
        <w:rPr>
          <w:rFonts w:eastAsia="Calibri" w:cs="Times New Roman"/>
          <w:sz w:val="23"/>
          <w:szCs w:val="23"/>
          <w:lang w:val="ro-MD"/>
        </w:rPr>
        <w:t>informaţiile</w:t>
      </w:r>
      <w:proofErr w:type="spellEnd"/>
      <w:r w:rsidRPr="002541DF">
        <w:rPr>
          <w:rFonts w:eastAsia="Calibri" w:cs="Times New Roman"/>
          <w:sz w:val="23"/>
          <w:szCs w:val="23"/>
          <w:lang w:val="ro-MD"/>
        </w:rPr>
        <w:t xml:space="preserve"> necesare privind executarea Contractului de furnizare a gazelor naturale la numărul de telefon 0</w:t>
      </w:r>
      <w:r w:rsidR="00730F92">
        <w:rPr>
          <w:rFonts w:eastAsia="Calibri" w:cs="Times New Roman"/>
          <w:sz w:val="23"/>
          <w:szCs w:val="23"/>
          <w:lang w:val="ro-MD"/>
        </w:rPr>
        <w:t xml:space="preserve"> (</w:t>
      </w:r>
      <w:r w:rsidRPr="002541DF">
        <w:rPr>
          <w:rFonts w:eastAsia="Calibri" w:cs="Times New Roman"/>
          <w:sz w:val="23"/>
          <w:szCs w:val="23"/>
          <w:lang w:val="ro-MD"/>
        </w:rPr>
        <w:t>60008042</w:t>
      </w:r>
      <w:r w:rsidR="00730F92">
        <w:rPr>
          <w:rFonts w:eastAsia="Calibri" w:cs="Times New Roman"/>
          <w:sz w:val="23"/>
          <w:szCs w:val="23"/>
          <w:lang w:val="ro-MD"/>
        </w:rPr>
        <w:t>)</w:t>
      </w:r>
      <w:r w:rsidRPr="002541DF">
        <w:rPr>
          <w:rFonts w:eastAsia="Calibri" w:cs="Times New Roman"/>
          <w:sz w:val="23"/>
          <w:szCs w:val="23"/>
          <w:lang w:val="ro-MD"/>
        </w:rPr>
        <w:t xml:space="preserve"> sau la Centrul unic de lucru cu consumatorii, amplasat pe adresa mun. Chișinău, str. Ion Creangă, 6v (parter). Programul de lucru: Luni-Vineri: 08:00-17:00. </w:t>
      </w:r>
    </w:p>
    <w:p w14:paraId="6CAE0C86" w14:textId="6D0F0FE8" w:rsidR="009F35F6" w:rsidRPr="00A86928" w:rsidRDefault="009B0D55" w:rsidP="008837D8">
      <w:pPr>
        <w:spacing w:after="0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 xml:space="preserve">11.5.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Consumatorul </w:t>
      </w:r>
      <w:proofErr w:type="spellStart"/>
      <w:r w:rsidR="009F35F6" w:rsidRPr="00A86928">
        <w:rPr>
          <w:rFonts w:cs="Times New Roman"/>
          <w:b/>
          <w:bCs/>
          <w:sz w:val="23"/>
          <w:szCs w:val="23"/>
          <w:lang w:val="ro-MD"/>
        </w:rPr>
        <w:t>noncasnic</w:t>
      </w:r>
      <w:proofErr w:type="spellEnd"/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poate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obţine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informaţii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despre prețurile și tarifele în vigoare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modificarea lor pe pagina web a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Agenţiei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</w:t>
      </w:r>
      <w:proofErr w:type="spellStart"/>
      <w:r w:rsidR="009F35F6" w:rsidRPr="00A86928">
        <w:rPr>
          <w:rFonts w:cs="Times New Roman"/>
          <w:sz w:val="23"/>
          <w:szCs w:val="23"/>
          <w:lang w:val="ro-MD"/>
        </w:rPr>
        <w:t>Naţionale</w:t>
      </w:r>
      <w:proofErr w:type="spellEnd"/>
      <w:r w:rsidR="009F35F6" w:rsidRPr="00A86928">
        <w:rPr>
          <w:rFonts w:cs="Times New Roman"/>
          <w:sz w:val="23"/>
          <w:szCs w:val="23"/>
          <w:lang w:val="ro-MD"/>
        </w:rPr>
        <w:t xml:space="preserve"> pentru Reglementare în Energetică https://www.anre.md/ și pe pagina web a </w:t>
      </w:r>
      <w:r w:rsidR="009F35F6" w:rsidRPr="00A86928">
        <w:rPr>
          <w:rFonts w:cs="Times New Roman"/>
          <w:b/>
          <w:bCs/>
          <w:sz w:val="23"/>
          <w:szCs w:val="23"/>
          <w:lang w:val="ro-MD"/>
        </w:rPr>
        <w:t xml:space="preserve">Furnizorului </w:t>
      </w:r>
      <w:r w:rsidR="009F35F6" w:rsidRPr="00A86928">
        <w:rPr>
          <w:rFonts w:cs="Times New Roman"/>
          <w:sz w:val="23"/>
          <w:szCs w:val="23"/>
          <w:lang w:val="ro-MD"/>
        </w:rPr>
        <w:t>https:</w:t>
      </w:r>
      <w:r w:rsidR="002E0CE2" w:rsidRPr="00A86928">
        <w:rPr>
          <w:rFonts w:cs="Times New Roman"/>
          <w:sz w:val="23"/>
          <w:szCs w:val="23"/>
          <w:lang w:val="ro-MD"/>
        </w:rPr>
        <w:t xml:space="preserve"> </w:t>
      </w:r>
      <w:hyperlink r:id="rId9" w:history="1">
        <w:r w:rsidR="002E0CE2" w:rsidRPr="00A86928">
          <w:rPr>
            <w:rStyle w:val="Hyperlink"/>
            <w:rFonts w:cs="Times New Roman"/>
            <w:color w:val="auto"/>
            <w:sz w:val="23"/>
            <w:szCs w:val="23"/>
            <w:lang w:val="ro-MD"/>
          </w:rPr>
          <w:t>https://energocom.md/</w:t>
        </w:r>
      </w:hyperlink>
      <w:r w:rsidR="002E0CE2" w:rsidRPr="00A86928">
        <w:rPr>
          <w:rFonts w:cs="Times New Roman"/>
          <w:sz w:val="23"/>
          <w:szCs w:val="23"/>
          <w:lang w:val="ro-MD"/>
        </w:rPr>
        <w:t xml:space="preserve"> </w:t>
      </w:r>
      <w:r w:rsidR="009F35F6" w:rsidRPr="00A86928">
        <w:rPr>
          <w:rFonts w:cs="Times New Roman"/>
          <w:sz w:val="23"/>
          <w:szCs w:val="23"/>
          <w:lang w:val="ro-MD"/>
        </w:rPr>
        <w:t xml:space="preserve">. </w:t>
      </w:r>
    </w:p>
    <w:p w14:paraId="78231809" w14:textId="34FC289A" w:rsidR="009B0D55" w:rsidRPr="00A86928" w:rsidRDefault="009B0D55" w:rsidP="008837D8">
      <w:pPr>
        <w:pStyle w:val="Frspaiere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11.6.</w:t>
      </w:r>
      <w:r w:rsidRPr="00A86928">
        <w:rPr>
          <w:rFonts w:cs="Times New Roman"/>
          <w:sz w:val="23"/>
          <w:szCs w:val="23"/>
          <w:lang w:val="ro-MD"/>
        </w:rPr>
        <w:t xml:space="preserve"> Prezentul contract este completat de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Condiţiile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-standard pentru furnizarea reglementată a gazelor naturale la consumatorii </w:t>
      </w:r>
      <w:proofErr w:type="spellStart"/>
      <w:r w:rsidR="009F4D02" w:rsidRPr="00A86928">
        <w:rPr>
          <w:rFonts w:cs="Times New Roman"/>
          <w:sz w:val="23"/>
          <w:szCs w:val="23"/>
          <w:lang w:val="ro-MD"/>
        </w:rPr>
        <w:t>non</w:t>
      </w:r>
      <w:r w:rsidRPr="00A86928">
        <w:rPr>
          <w:rFonts w:cs="Times New Roman"/>
          <w:sz w:val="23"/>
          <w:szCs w:val="23"/>
          <w:lang w:val="ro-MD"/>
        </w:rPr>
        <w:t>casnici</w:t>
      </w:r>
      <w:proofErr w:type="spellEnd"/>
      <w:r w:rsidRPr="00A86928">
        <w:rPr>
          <w:rFonts w:cs="Times New Roman"/>
          <w:sz w:val="23"/>
          <w:szCs w:val="23"/>
          <w:lang w:val="ro-MD"/>
        </w:rPr>
        <w:t>, conform Anexei nr.</w:t>
      </w:r>
      <w:r w:rsidR="0000201A" w:rsidRPr="00A86928">
        <w:rPr>
          <w:rFonts w:cs="Times New Roman"/>
          <w:sz w:val="23"/>
          <w:szCs w:val="23"/>
          <w:lang w:val="ro-MD"/>
        </w:rPr>
        <w:t xml:space="preserve"> </w:t>
      </w:r>
      <w:r w:rsidR="009F4D02" w:rsidRPr="00A86928">
        <w:rPr>
          <w:rFonts w:cs="Times New Roman"/>
          <w:sz w:val="23"/>
          <w:szCs w:val="23"/>
          <w:lang w:val="ro-MD"/>
        </w:rPr>
        <w:t>2</w:t>
      </w:r>
      <w:r w:rsidRPr="00A86928">
        <w:rPr>
          <w:rFonts w:cs="Times New Roman"/>
          <w:sz w:val="23"/>
          <w:szCs w:val="23"/>
          <w:lang w:val="ro-MD"/>
        </w:rPr>
        <w:t xml:space="preserve"> la Regulamentul privind furnizarea gazelor naturale, aprobat prin Hotărârea ANRE nr.113/2019 din 19 aprilie 2019, care fac parte integrantă din prezentul contract.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Condiţiile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-standard pentru furnizarea reglementată a gazelor naturale la consumatorii </w:t>
      </w:r>
      <w:proofErr w:type="spellStart"/>
      <w:r w:rsidR="009F4D02" w:rsidRPr="00A86928">
        <w:rPr>
          <w:rFonts w:cs="Times New Roman"/>
          <w:sz w:val="23"/>
          <w:szCs w:val="23"/>
          <w:lang w:val="ro-MD"/>
        </w:rPr>
        <w:t>non</w:t>
      </w:r>
      <w:r w:rsidRPr="00A86928">
        <w:rPr>
          <w:rFonts w:cs="Times New Roman"/>
          <w:sz w:val="23"/>
          <w:szCs w:val="23"/>
          <w:lang w:val="ro-MD"/>
        </w:rPr>
        <w:t>casnici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stabilesc cadrul general aplicabil </w:t>
      </w:r>
      <w:proofErr w:type="spellStart"/>
      <w:r w:rsidRPr="00A86928">
        <w:rPr>
          <w:rFonts w:cs="Times New Roman"/>
          <w:sz w:val="23"/>
          <w:szCs w:val="23"/>
          <w:lang w:val="ro-MD"/>
        </w:rPr>
        <w:t>relaţiilor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contractuale derulate între furnizor </w:t>
      </w:r>
      <w:proofErr w:type="spellStart"/>
      <w:r w:rsidRPr="00A86928">
        <w:rPr>
          <w:rFonts w:cs="Times New Roman"/>
          <w:sz w:val="23"/>
          <w:szCs w:val="23"/>
          <w:lang w:val="ro-MD"/>
        </w:rPr>
        <w:t>şi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consumator. </w:t>
      </w:r>
    </w:p>
    <w:p w14:paraId="4B61854D" w14:textId="11C1B2BD" w:rsidR="0042397A" w:rsidRPr="00A86928" w:rsidRDefault="0042397A" w:rsidP="008837D8">
      <w:pPr>
        <w:pStyle w:val="Frspaiere"/>
        <w:ind w:firstLine="426"/>
        <w:jc w:val="both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11.</w:t>
      </w:r>
      <w:r w:rsidRPr="00A86928">
        <w:rPr>
          <w:rFonts w:cs="Times New Roman"/>
          <w:b/>
          <w:bCs/>
          <w:sz w:val="23"/>
          <w:szCs w:val="23"/>
          <w:lang w:val="fr-FR"/>
        </w:rPr>
        <w:t>7.</w:t>
      </w:r>
      <w:r w:rsidRPr="00A86928">
        <w:rPr>
          <w:rFonts w:cs="Times New Roman"/>
          <w:sz w:val="23"/>
          <w:szCs w:val="23"/>
          <w:lang w:val="ro-MD"/>
        </w:rPr>
        <w:t xml:space="preserve"> Prin semnarea prezentului contract </w:t>
      </w:r>
      <w:proofErr w:type="spellStart"/>
      <w:r w:rsidRPr="00A86928">
        <w:rPr>
          <w:rFonts w:cs="Times New Roman"/>
          <w:sz w:val="23"/>
          <w:szCs w:val="23"/>
          <w:lang w:val="ro-MD"/>
        </w:rPr>
        <w:t>părţile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acceptă ca în toate raporturile contractuale să respecte </w:t>
      </w:r>
      <w:proofErr w:type="spellStart"/>
      <w:r w:rsidRPr="00A86928">
        <w:rPr>
          <w:rFonts w:cs="Times New Roman"/>
          <w:sz w:val="23"/>
          <w:szCs w:val="23"/>
          <w:lang w:val="ro-MD"/>
        </w:rPr>
        <w:t>condiţiile</w:t>
      </w:r>
      <w:proofErr w:type="spellEnd"/>
      <w:r w:rsidRPr="00A86928">
        <w:rPr>
          <w:rFonts w:cs="Times New Roman"/>
          <w:sz w:val="23"/>
          <w:szCs w:val="23"/>
          <w:lang w:val="ro-MD"/>
        </w:rPr>
        <w:t xml:space="preserve"> stabilite pentru furnizarea gazelor naturale la clienții </w:t>
      </w:r>
      <w:proofErr w:type="spellStart"/>
      <w:r w:rsidRPr="00A86928">
        <w:rPr>
          <w:rFonts w:cs="Times New Roman"/>
          <w:sz w:val="23"/>
          <w:szCs w:val="23"/>
          <w:lang w:val="ro-MD"/>
        </w:rPr>
        <w:t>noncasnici</w:t>
      </w:r>
      <w:proofErr w:type="spellEnd"/>
      <w:r w:rsidRPr="00A86928">
        <w:rPr>
          <w:rFonts w:cs="Times New Roman"/>
          <w:sz w:val="23"/>
          <w:szCs w:val="23"/>
          <w:lang w:val="ro-MD"/>
        </w:rPr>
        <w:t>.</w:t>
      </w:r>
    </w:p>
    <w:p w14:paraId="2618E693" w14:textId="0E78F190" w:rsidR="009F35F6" w:rsidRPr="00A86928" w:rsidRDefault="009F35F6" w:rsidP="008837D8">
      <w:pPr>
        <w:spacing w:after="0"/>
        <w:ind w:firstLine="426"/>
        <w:jc w:val="center"/>
        <w:rPr>
          <w:rFonts w:cs="Times New Roman"/>
          <w:sz w:val="23"/>
          <w:szCs w:val="23"/>
          <w:lang w:val="ro-MD"/>
        </w:rPr>
      </w:pPr>
      <w:r w:rsidRPr="00A86928">
        <w:rPr>
          <w:rFonts w:cs="Times New Roman"/>
          <w:b/>
          <w:bCs/>
          <w:sz w:val="23"/>
          <w:szCs w:val="23"/>
          <w:lang w:val="ro-MD"/>
        </w:rPr>
        <w:t>XII. DURATA CONTRACTULUI</w:t>
      </w:r>
    </w:p>
    <w:p w14:paraId="7B6548DD" w14:textId="13590565" w:rsidR="00C169C4" w:rsidRPr="00C169C4" w:rsidRDefault="00C169C4" w:rsidP="00C169C4">
      <w:pPr>
        <w:spacing w:after="0"/>
        <w:ind w:firstLine="426"/>
        <w:jc w:val="both"/>
        <w:rPr>
          <w:rFonts w:eastAsia="Times New Roman" w:cs="Times New Roman"/>
          <w:bCs/>
          <w:kern w:val="0"/>
          <w:sz w:val="24"/>
          <w:szCs w:val="24"/>
          <w:lang w:val="ro-RO" w:eastAsia="ru-RU"/>
          <w14:ligatures w14:val="none"/>
        </w:rPr>
      </w:pPr>
      <w:r w:rsidRPr="00C169C4">
        <w:rPr>
          <w:rFonts w:eastAsia="Calibri" w:cs="Times New Roman"/>
          <w:b/>
          <w:bCs/>
          <w:sz w:val="23"/>
          <w:szCs w:val="23"/>
          <w:lang w:val="ro-MD"/>
        </w:rPr>
        <w:t xml:space="preserve">12.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Contractul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intră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în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vigoare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la data de </w:t>
      </w:r>
      <w:r w:rsidR="009C3B5D">
        <w:rPr>
          <w:rFonts w:eastAsia="Calibri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9C3B5D">
        <w:rPr>
          <w:rFonts w:eastAsia="Calibri" w:cs="Times New Roman"/>
          <w:b/>
          <w:kern w:val="0"/>
          <w:sz w:val="24"/>
          <w:szCs w:val="24"/>
          <w:u w:val="single"/>
          <w:lang w:val="en-US"/>
          <w14:ligatures w14:val="none"/>
        </w:rPr>
        <w:t xml:space="preserve">                   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în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conformitate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cu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prevederile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stabilite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în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Contract,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în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Regulamentul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privind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furnizarea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gazelor</w:t>
      </w:r>
      <w:proofErr w:type="spellEnd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169C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naturale</w:t>
      </w:r>
      <w:proofErr w:type="spellEnd"/>
      <w:r w:rsidRPr="00C169C4">
        <w:rPr>
          <w:rFonts w:eastAsia="Times New Roman" w:cs="Times New Roman"/>
          <w:bCs/>
          <w:kern w:val="0"/>
          <w:sz w:val="24"/>
          <w:szCs w:val="24"/>
          <w:lang w:val="ro-RO" w:eastAsia="ru-RU"/>
          <w14:ligatures w14:val="none"/>
        </w:rPr>
        <w:t>.</w:t>
      </w:r>
    </w:p>
    <w:tbl>
      <w:tblPr>
        <w:tblStyle w:val="Tabelgril"/>
        <w:tblW w:w="10306" w:type="dxa"/>
        <w:tblInd w:w="-5" w:type="dxa"/>
        <w:tblLook w:val="04A0" w:firstRow="1" w:lastRow="0" w:firstColumn="1" w:lastColumn="0" w:noHBand="0" w:noVBand="1"/>
      </w:tblPr>
      <w:tblGrid>
        <w:gridCol w:w="5104"/>
        <w:gridCol w:w="5202"/>
      </w:tblGrid>
      <w:tr w:rsidR="00A86928" w:rsidRPr="00A86928" w14:paraId="0F12D72D" w14:textId="77777777" w:rsidTr="005E21EF">
        <w:trPr>
          <w:trHeight w:val="397"/>
        </w:trPr>
        <w:tc>
          <w:tcPr>
            <w:tcW w:w="5104" w:type="dxa"/>
          </w:tcPr>
          <w:p w14:paraId="407C0A5B" w14:textId="77777777" w:rsidR="00A60803" w:rsidRPr="00A86928" w:rsidRDefault="00A60803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 w:firstLine="426"/>
              <w:jc w:val="center"/>
              <w:rPr>
                <w:rFonts w:eastAsia="Times New Roman"/>
                <w:sz w:val="23"/>
                <w:szCs w:val="23"/>
                <w:highlight w:val="yellow"/>
                <w:lang w:eastAsia="ro-MD"/>
              </w:rPr>
            </w:pPr>
            <w:r w:rsidRPr="00A86928">
              <w:rPr>
                <w:rFonts w:eastAsia="Times New Roman"/>
                <w:b/>
                <w:bCs/>
                <w:sz w:val="23"/>
                <w:szCs w:val="23"/>
              </w:rPr>
              <w:t>Furnizor</w:t>
            </w:r>
          </w:p>
        </w:tc>
        <w:tc>
          <w:tcPr>
            <w:tcW w:w="5202" w:type="dxa"/>
          </w:tcPr>
          <w:p w14:paraId="71A62CD5" w14:textId="1DC559A8" w:rsidR="00A60803" w:rsidRPr="00A86928" w:rsidRDefault="00A60803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 w:firstLine="426"/>
              <w:jc w:val="center"/>
              <w:rPr>
                <w:rFonts w:eastAsia="Times New Roman"/>
                <w:b/>
                <w:bCs/>
                <w:sz w:val="23"/>
                <w:szCs w:val="23"/>
                <w:highlight w:val="yellow"/>
                <w:lang w:eastAsia="ro-MD"/>
              </w:rPr>
            </w:pPr>
            <w:r w:rsidRPr="00A86928">
              <w:rPr>
                <w:rFonts w:eastAsia="Times New Roman"/>
                <w:b/>
                <w:bCs/>
                <w:sz w:val="23"/>
                <w:szCs w:val="23"/>
              </w:rPr>
              <w:t xml:space="preserve">Consumator </w:t>
            </w:r>
            <w:proofErr w:type="spellStart"/>
            <w:r w:rsidR="00D53D0E" w:rsidRPr="00A86928">
              <w:rPr>
                <w:rFonts w:eastAsia="Times New Roman"/>
                <w:b/>
                <w:bCs/>
                <w:sz w:val="23"/>
                <w:szCs w:val="23"/>
              </w:rPr>
              <w:t>non</w:t>
            </w:r>
            <w:r w:rsidRPr="00A86928">
              <w:rPr>
                <w:rFonts w:eastAsia="Times New Roman"/>
                <w:b/>
                <w:bCs/>
                <w:sz w:val="23"/>
                <w:szCs w:val="23"/>
              </w:rPr>
              <w:t>casnic</w:t>
            </w:r>
            <w:proofErr w:type="spellEnd"/>
          </w:p>
        </w:tc>
      </w:tr>
      <w:tr w:rsidR="00A86928" w:rsidRPr="007D2849" w14:paraId="6670485B" w14:textId="77777777" w:rsidTr="005E21EF">
        <w:tc>
          <w:tcPr>
            <w:tcW w:w="5104" w:type="dxa"/>
          </w:tcPr>
          <w:p w14:paraId="591B4619" w14:textId="77777777" w:rsidR="00A60803" w:rsidRPr="00A86928" w:rsidRDefault="00A60803" w:rsidP="000F2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1165" w:firstLine="30"/>
              <w:jc w:val="both"/>
              <w:rPr>
                <w:b/>
                <w:sz w:val="23"/>
                <w:szCs w:val="23"/>
              </w:rPr>
            </w:pPr>
            <w:r w:rsidRPr="00A86928">
              <w:rPr>
                <w:rFonts w:eastAsia="Times New Roman"/>
                <w:bCs/>
                <w:sz w:val="23"/>
                <w:szCs w:val="23"/>
              </w:rPr>
              <w:t>S.A. ,,ENERGOCOM”</w:t>
            </w:r>
            <w:r w:rsidRPr="00A86928">
              <w:rPr>
                <w:bCs/>
                <w:sz w:val="23"/>
                <w:szCs w:val="23"/>
              </w:rPr>
              <w:t xml:space="preserve"> prin</w:t>
            </w:r>
            <w:r w:rsidRPr="00A86928">
              <w:rPr>
                <w:b/>
                <w:sz w:val="23"/>
                <w:szCs w:val="23"/>
              </w:rPr>
              <w:t xml:space="preserve"> Sucursala „Furnizare” a S.A. „ENERGOCOM”</w:t>
            </w:r>
          </w:p>
          <w:p w14:paraId="366D37AE" w14:textId="1B2744C4" w:rsidR="00A10261" w:rsidRPr="00A86928" w:rsidRDefault="00EA47AE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150" w:firstLine="3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Adresa juridică: MD-2069</w:t>
            </w:r>
            <w:r w:rsidR="00A60803" w:rsidRPr="00A86928">
              <w:rPr>
                <w:sz w:val="23"/>
                <w:szCs w:val="23"/>
              </w:rPr>
              <w:t xml:space="preserve">, </w:t>
            </w:r>
            <w:r w:rsidR="00A10261" w:rsidRPr="00A86928">
              <w:rPr>
                <w:sz w:val="23"/>
                <w:szCs w:val="23"/>
              </w:rPr>
              <w:t>mun. Chișinău,</w:t>
            </w:r>
          </w:p>
          <w:p w14:paraId="3E50C8B8" w14:textId="4288E8BE" w:rsidR="00A60803" w:rsidRPr="00A86928" w:rsidRDefault="00EA47AE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150" w:firstLine="3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str. Ion Creangă, 6v</w:t>
            </w:r>
            <w:r w:rsidR="00A60803" w:rsidRPr="00A86928">
              <w:rPr>
                <w:sz w:val="23"/>
                <w:szCs w:val="23"/>
              </w:rPr>
              <w:t xml:space="preserve">, </w:t>
            </w:r>
          </w:p>
          <w:p w14:paraId="51EF2C24" w14:textId="2A1AD7CE" w:rsidR="00A10261" w:rsidRPr="00A86928" w:rsidRDefault="00A60803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150" w:firstLine="30"/>
              <w:jc w:val="both"/>
              <w:rPr>
                <w:sz w:val="23"/>
                <w:szCs w:val="23"/>
              </w:rPr>
            </w:pPr>
            <w:r w:rsidRPr="00A86928">
              <w:rPr>
                <w:bCs/>
                <w:i/>
                <w:iCs/>
                <w:sz w:val="23"/>
                <w:szCs w:val="23"/>
              </w:rPr>
              <w:t>Adresa pentru corespondență</w:t>
            </w:r>
            <w:r w:rsidR="00EA47AE">
              <w:rPr>
                <w:sz w:val="23"/>
                <w:szCs w:val="23"/>
              </w:rPr>
              <w:t>: MD-2069</w:t>
            </w:r>
            <w:r w:rsidRPr="00A86928">
              <w:rPr>
                <w:sz w:val="23"/>
                <w:szCs w:val="23"/>
              </w:rPr>
              <w:t xml:space="preserve">, </w:t>
            </w:r>
          </w:p>
          <w:p w14:paraId="6D47F70E" w14:textId="5A6D36C3" w:rsidR="00A60803" w:rsidRPr="00A86928" w:rsidRDefault="00A10261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150" w:firstLine="30"/>
              <w:jc w:val="both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 xml:space="preserve">mun. Chișinău, </w:t>
            </w:r>
            <w:r w:rsidR="00EA47AE">
              <w:rPr>
                <w:sz w:val="23"/>
                <w:szCs w:val="23"/>
              </w:rPr>
              <w:t>str. Ion Creangă, 6v</w:t>
            </w:r>
            <w:r w:rsidR="00A60803" w:rsidRPr="00A86928">
              <w:rPr>
                <w:sz w:val="23"/>
                <w:szCs w:val="23"/>
              </w:rPr>
              <w:t xml:space="preserve">, </w:t>
            </w:r>
          </w:p>
          <w:p w14:paraId="1378149C" w14:textId="699AA8BB" w:rsidR="00A60803" w:rsidRPr="00A86928" w:rsidRDefault="00A60803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150" w:firstLine="30"/>
              <w:jc w:val="both"/>
              <w:rPr>
                <w:rFonts w:eastAsia="Times New Roman"/>
                <w:bCs/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 xml:space="preserve">Codul fiscal 1004600074938 </w:t>
            </w:r>
          </w:p>
          <w:p w14:paraId="00BB6963" w14:textId="77777777" w:rsidR="00A60803" w:rsidRPr="00A86928" w:rsidRDefault="00A60803" w:rsidP="008837D8">
            <w:pPr>
              <w:keepNext/>
              <w:keepLines/>
              <w:tabs>
                <w:tab w:val="center" w:pos="4781"/>
                <w:tab w:val="left" w:pos="9072"/>
              </w:tabs>
              <w:spacing w:line="20" w:lineRule="atLeast"/>
              <w:ind w:right="150" w:firstLine="30"/>
              <w:jc w:val="both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>BC „MAIB” S.A. sucursala „Tighina”</w:t>
            </w:r>
          </w:p>
          <w:p w14:paraId="30C69DBC" w14:textId="77777777" w:rsidR="00A60803" w:rsidRPr="00A86928" w:rsidRDefault="00A60803" w:rsidP="008837D8">
            <w:pPr>
              <w:keepNext/>
              <w:keepLines/>
              <w:tabs>
                <w:tab w:val="center" w:pos="4781"/>
                <w:tab w:val="left" w:pos="9072"/>
              </w:tabs>
              <w:spacing w:line="20" w:lineRule="atLeast"/>
              <w:ind w:right="150" w:firstLine="30"/>
              <w:jc w:val="both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 xml:space="preserve">IBAN MD24AG000000022516938980 </w:t>
            </w:r>
          </w:p>
          <w:p w14:paraId="4E9DF390" w14:textId="77777777" w:rsidR="00A60803" w:rsidRPr="00A86928" w:rsidRDefault="00A60803" w:rsidP="008837D8">
            <w:pPr>
              <w:keepNext/>
              <w:keepLines/>
              <w:tabs>
                <w:tab w:val="center" w:pos="4781"/>
                <w:tab w:val="left" w:pos="9072"/>
              </w:tabs>
              <w:spacing w:line="20" w:lineRule="atLeast"/>
              <w:ind w:right="150" w:firstLine="30"/>
              <w:jc w:val="both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>Cod bancar AGRNMD2X</w:t>
            </w:r>
          </w:p>
          <w:p w14:paraId="1C95BE7C" w14:textId="77777777" w:rsidR="00A60803" w:rsidRPr="00A86928" w:rsidRDefault="00A60803" w:rsidP="008837D8">
            <w:pPr>
              <w:keepNext/>
              <w:keepLines/>
              <w:tabs>
                <w:tab w:val="center" w:pos="4781"/>
                <w:tab w:val="left" w:pos="9072"/>
              </w:tabs>
              <w:spacing w:line="20" w:lineRule="atLeast"/>
              <w:ind w:right="150" w:firstLine="30"/>
              <w:jc w:val="both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>Cod TVA 0205595</w:t>
            </w:r>
          </w:p>
          <w:p w14:paraId="37B94AB4" w14:textId="77777777" w:rsidR="00A60803" w:rsidRPr="00A86928" w:rsidRDefault="00A60803" w:rsidP="008837D8">
            <w:pPr>
              <w:keepNext/>
              <w:keepLines/>
              <w:tabs>
                <w:tab w:val="center" w:pos="4781"/>
                <w:tab w:val="left" w:pos="9072"/>
              </w:tabs>
              <w:spacing w:line="20" w:lineRule="atLeast"/>
              <w:ind w:right="150" w:firstLine="30"/>
              <w:jc w:val="both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 xml:space="preserve">Tel.: +37379705427 </w:t>
            </w:r>
          </w:p>
          <w:p w14:paraId="5A73A2F2" w14:textId="7521B104" w:rsidR="00A60803" w:rsidRPr="00A86928" w:rsidRDefault="00FF076C" w:rsidP="008837D8">
            <w:pPr>
              <w:keepNext/>
              <w:keepLines/>
              <w:tabs>
                <w:tab w:val="center" w:pos="4781"/>
                <w:tab w:val="left" w:pos="9072"/>
              </w:tabs>
              <w:spacing w:line="20" w:lineRule="atLeast"/>
              <w:ind w:right="150" w:firstLine="30"/>
              <w:jc w:val="both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>E</w:t>
            </w:r>
            <w:r w:rsidR="00A60803" w:rsidRPr="00A86928">
              <w:rPr>
                <w:sz w:val="23"/>
                <w:szCs w:val="23"/>
              </w:rPr>
              <w:t>-mail:</w:t>
            </w:r>
            <w:r w:rsidRPr="00A86928">
              <w:rPr>
                <w:sz w:val="23"/>
                <w:szCs w:val="23"/>
              </w:rPr>
              <w:t xml:space="preserve"> </w:t>
            </w:r>
            <w:hyperlink r:id="rId10" w:history="1">
              <w:r w:rsidRPr="00A86928">
                <w:rPr>
                  <w:rStyle w:val="Hyperlink"/>
                  <w:color w:val="auto"/>
                  <w:sz w:val="23"/>
                  <w:szCs w:val="23"/>
                  <w:u w:val="none"/>
                </w:rPr>
                <w:t>cancelaria@furnizare.energocom.md</w:t>
              </w:r>
            </w:hyperlink>
          </w:p>
        </w:tc>
        <w:tc>
          <w:tcPr>
            <w:tcW w:w="5202" w:type="dxa"/>
          </w:tcPr>
          <w:p w14:paraId="7DD89BC2" w14:textId="77777777" w:rsidR="00B80C74" w:rsidRDefault="00B80C74" w:rsidP="00B80C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 w:firstLine="38"/>
              <w:rPr>
                <w:b/>
                <w:sz w:val="23"/>
                <w:szCs w:val="23"/>
                <w:lang w:val="ro-MD"/>
              </w:rPr>
            </w:pPr>
          </w:p>
          <w:p w14:paraId="0248BAD6" w14:textId="15128412" w:rsidR="00A60803" w:rsidRPr="00A86928" w:rsidRDefault="00AA6918" w:rsidP="00B80C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 w:firstLine="38"/>
              <w:rPr>
                <w:rFonts w:eastAsia="Times New Roman"/>
                <w:sz w:val="23"/>
                <w:szCs w:val="23"/>
              </w:rPr>
            </w:pPr>
            <w:r w:rsidRPr="00A86928">
              <w:rPr>
                <w:rFonts w:eastAsia="Times New Roman"/>
                <w:bCs/>
                <w:sz w:val="23"/>
                <w:szCs w:val="23"/>
              </w:rPr>
              <w:t>Adresa juridică</w:t>
            </w:r>
            <w:r w:rsidR="0000201A" w:rsidRPr="00A86928">
              <w:rPr>
                <w:rFonts w:eastAsia="Times New Roman"/>
                <w:bCs/>
                <w:sz w:val="23"/>
                <w:szCs w:val="23"/>
              </w:rPr>
              <w:t>:</w:t>
            </w:r>
            <w:r w:rsidR="00725533">
              <w:rPr>
                <w:rFonts w:eastAsia="Times New Roman"/>
                <w:bCs/>
                <w:sz w:val="23"/>
                <w:szCs w:val="23"/>
              </w:rPr>
              <w:t xml:space="preserve"> </w:t>
            </w:r>
          </w:p>
          <w:p w14:paraId="3B344B88" w14:textId="0261511A" w:rsidR="00A60803" w:rsidRPr="0011637F" w:rsidRDefault="00725533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134" w:firstLine="38"/>
              <w:rPr>
                <w:rFonts w:eastAsia="Times New Roman"/>
                <w:sz w:val="23"/>
                <w:szCs w:val="23"/>
                <w:lang w:val="ro-MD"/>
              </w:rPr>
            </w:pPr>
            <w:r>
              <w:rPr>
                <w:rFonts w:eastAsia="Times New Roman"/>
                <w:bCs/>
                <w:sz w:val="23"/>
                <w:szCs w:val="23"/>
              </w:rPr>
              <w:t xml:space="preserve">str. </w:t>
            </w:r>
          </w:p>
          <w:p w14:paraId="072D0BDB" w14:textId="6A710C83" w:rsidR="00AA6918" w:rsidRDefault="00AA6918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firstLine="38"/>
              <w:rPr>
                <w:bCs/>
                <w:sz w:val="23"/>
                <w:szCs w:val="23"/>
              </w:rPr>
            </w:pPr>
            <w:r w:rsidRPr="00A86928">
              <w:rPr>
                <w:bCs/>
                <w:sz w:val="23"/>
                <w:szCs w:val="23"/>
              </w:rPr>
              <w:t>Codul fiscal:</w:t>
            </w:r>
            <w:r w:rsidR="00725533">
              <w:rPr>
                <w:bCs/>
                <w:sz w:val="23"/>
                <w:szCs w:val="23"/>
              </w:rPr>
              <w:t xml:space="preserve"> </w:t>
            </w:r>
          </w:p>
          <w:p w14:paraId="4FD300A5" w14:textId="58510223" w:rsidR="00E936E3" w:rsidRPr="00E936E3" w:rsidRDefault="00E936E3" w:rsidP="00E936E3">
            <w:pPr>
              <w:keepNext/>
              <w:keepLines/>
              <w:tabs>
                <w:tab w:val="center" w:pos="4781"/>
                <w:tab w:val="left" w:pos="9072"/>
              </w:tabs>
              <w:spacing w:line="20" w:lineRule="atLeast"/>
              <w:ind w:right="150" w:firstLine="30"/>
              <w:jc w:val="both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>BC</w:t>
            </w:r>
            <w:r w:rsidR="00C169C4">
              <w:rPr>
                <w:sz w:val="23"/>
                <w:szCs w:val="23"/>
              </w:rPr>
              <w:t xml:space="preserve"> </w:t>
            </w:r>
          </w:p>
          <w:p w14:paraId="74540D86" w14:textId="0DF9F508" w:rsidR="00AA6918" w:rsidRPr="00A86928" w:rsidRDefault="00AA6918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firstLine="38"/>
              <w:rPr>
                <w:bCs/>
                <w:sz w:val="23"/>
                <w:szCs w:val="23"/>
              </w:rPr>
            </w:pPr>
            <w:r w:rsidRPr="00A86928">
              <w:rPr>
                <w:bCs/>
                <w:sz w:val="23"/>
                <w:szCs w:val="23"/>
              </w:rPr>
              <w:t>IBAN:</w:t>
            </w:r>
            <w:r w:rsidR="00B50F8E">
              <w:rPr>
                <w:bCs/>
                <w:sz w:val="23"/>
                <w:szCs w:val="23"/>
              </w:rPr>
              <w:t xml:space="preserve"> </w:t>
            </w:r>
          </w:p>
          <w:p w14:paraId="0E6C7B5A" w14:textId="4939EC8D" w:rsidR="00AA6918" w:rsidRDefault="00725533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134" w:firstLine="38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Cod bancar: </w:t>
            </w:r>
          </w:p>
          <w:p w14:paraId="58595341" w14:textId="2C31BD0C" w:rsidR="00F66E53" w:rsidRPr="00A86928" w:rsidRDefault="00A73014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134" w:firstLine="38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TVA: -</w:t>
            </w:r>
          </w:p>
          <w:p w14:paraId="580F2B46" w14:textId="77777777" w:rsidR="009C3B5D" w:rsidRDefault="009E17FC" w:rsidP="009C3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-8" w:firstLine="38"/>
              <w:rPr>
                <w:rFonts w:eastAsia="Times New Roman"/>
                <w:bCs/>
                <w:sz w:val="23"/>
                <w:szCs w:val="23"/>
              </w:rPr>
            </w:pPr>
            <w:r w:rsidRPr="00A86928">
              <w:rPr>
                <w:rFonts w:eastAsia="Times New Roman"/>
                <w:bCs/>
                <w:sz w:val="23"/>
                <w:szCs w:val="23"/>
              </w:rPr>
              <w:t>T</w:t>
            </w:r>
            <w:r w:rsidR="00A60803" w:rsidRPr="00A86928">
              <w:rPr>
                <w:rFonts w:eastAsia="Times New Roman"/>
                <w:bCs/>
                <w:sz w:val="23"/>
                <w:szCs w:val="23"/>
              </w:rPr>
              <w:t>el</w:t>
            </w:r>
            <w:r w:rsidR="0081685D" w:rsidRPr="00A86928">
              <w:rPr>
                <w:rFonts w:eastAsia="Times New Roman"/>
                <w:bCs/>
                <w:sz w:val="23"/>
                <w:szCs w:val="23"/>
              </w:rPr>
              <w:t>.</w:t>
            </w:r>
            <w:r w:rsidR="00A60803" w:rsidRPr="00A86928">
              <w:rPr>
                <w:rFonts w:eastAsia="Times New Roman"/>
                <w:bCs/>
                <w:sz w:val="23"/>
                <w:szCs w:val="23"/>
              </w:rPr>
              <w:t>:</w:t>
            </w:r>
            <w:r w:rsidR="00725533">
              <w:rPr>
                <w:rFonts w:eastAsia="Times New Roman"/>
                <w:bCs/>
                <w:sz w:val="23"/>
                <w:szCs w:val="23"/>
              </w:rPr>
              <w:t xml:space="preserve"> </w:t>
            </w:r>
          </w:p>
          <w:p w14:paraId="6E30EFE6" w14:textId="58FC0B79" w:rsidR="00A60803" w:rsidRPr="0066564A" w:rsidRDefault="00A60803" w:rsidP="009C3B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-8" w:firstLine="38"/>
              <w:rPr>
                <w:rFonts w:eastAsia="Calibri"/>
                <w:b/>
                <w:bCs/>
                <w:sz w:val="23"/>
                <w:szCs w:val="23"/>
                <w:highlight w:val="yellow"/>
                <w:lang w:val="ro-MD"/>
              </w:rPr>
            </w:pPr>
            <w:r w:rsidRPr="00A86928">
              <w:rPr>
                <w:rFonts w:eastAsia="Calibri"/>
                <w:bCs/>
                <w:sz w:val="23"/>
                <w:szCs w:val="23"/>
              </w:rPr>
              <w:t>E</w:t>
            </w:r>
            <w:r w:rsidR="0000201A" w:rsidRPr="00A86928">
              <w:rPr>
                <w:rFonts w:eastAsia="Calibri"/>
                <w:bCs/>
                <w:sz w:val="23"/>
                <w:szCs w:val="23"/>
              </w:rPr>
              <w:t>-</w:t>
            </w:r>
            <w:r w:rsidR="0066564A">
              <w:rPr>
                <w:rFonts w:eastAsia="Calibri"/>
                <w:bCs/>
                <w:sz w:val="23"/>
                <w:szCs w:val="23"/>
              </w:rPr>
              <w:t>mail</w:t>
            </w:r>
            <w:r w:rsidR="004640EA">
              <w:rPr>
                <w:rFonts w:eastAsia="Calibri"/>
                <w:bCs/>
                <w:sz w:val="23"/>
                <w:szCs w:val="23"/>
                <w:lang w:val="ro-MD"/>
              </w:rPr>
              <w:t xml:space="preserve">: </w:t>
            </w:r>
          </w:p>
        </w:tc>
      </w:tr>
      <w:tr w:rsidR="00A86928" w:rsidRPr="00A86928" w14:paraId="577CE0D6" w14:textId="77777777" w:rsidTr="005E21EF">
        <w:tc>
          <w:tcPr>
            <w:tcW w:w="5104" w:type="dxa"/>
          </w:tcPr>
          <w:p w14:paraId="35B0E2C1" w14:textId="77777777" w:rsidR="00973BE1" w:rsidRPr="00413A86" w:rsidRDefault="00973BE1" w:rsidP="00973B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 w:firstLine="30"/>
              <w:rPr>
                <w:rFonts w:eastAsia="Times New Roman"/>
                <w:b/>
                <w:bCs/>
                <w:sz w:val="23"/>
                <w:szCs w:val="23"/>
              </w:rPr>
            </w:pPr>
          </w:p>
          <w:p w14:paraId="71443051" w14:textId="77777777" w:rsidR="00C00C9A" w:rsidRDefault="00C00C9A" w:rsidP="00973B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 w:firstLine="30"/>
              <w:rPr>
                <w:rFonts w:eastAsia="Times New Roman"/>
                <w:b/>
                <w:bCs/>
                <w:sz w:val="23"/>
                <w:szCs w:val="23"/>
              </w:rPr>
            </w:pPr>
          </w:p>
          <w:p w14:paraId="5EFE4DAD" w14:textId="77777777" w:rsidR="002E7599" w:rsidRDefault="002E7599" w:rsidP="002E75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/>
              <w:rPr>
                <w:rFonts w:eastAsia="Times New Roman"/>
                <w:b/>
                <w:bCs/>
                <w:sz w:val="23"/>
                <w:szCs w:val="23"/>
              </w:rPr>
            </w:pPr>
          </w:p>
          <w:p w14:paraId="5DF7CBCC" w14:textId="4FF200D2" w:rsidR="00973BE1" w:rsidRDefault="00973BE1" w:rsidP="00973B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 w:firstLine="30"/>
              <w:rPr>
                <w:b/>
                <w:bCs/>
                <w:sz w:val="23"/>
                <w:szCs w:val="23"/>
              </w:rPr>
            </w:pPr>
            <w:r w:rsidRPr="00413A86">
              <w:rPr>
                <w:rFonts w:eastAsia="Times New Roman"/>
                <w:b/>
                <w:bCs/>
                <w:sz w:val="23"/>
                <w:szCs w:val="23"/>
              </w:rPr>
              <w:t>____________</w:t>
            </w:r>
            <w:r w:rsidR="00E5531A">
              <w:rPr>
                <w:rFonts w:eastAsia="Times New Roman"/>
                <w:b/>
                <w:bCs/>
                <w:sz w:val="23"/>
                <w:szCs w:val="23"/>
              </w:rPr>
              <w:t>_____</w:t>
            </w:r>
            <w:r w:rsidRPr="00413A86">
              <w:rPr>
                <w:rFonts w:eastAsia="Times New Roman"/>
                <w:b/>
                <w:bCs/>
                <w:sz w:val="23"/>
                <w:szCs w:val="23"/>
                <w:lang w:eastAsia="ro-MD"/>
              </w:rPr>
              <w:t xml:space="preserve"> /</w:t>
            </w:r>
            <w:r w:rsidR="00E5531A">
              <w:rPr>
                <w:b/>
                <w:bCs/>
                <w:sz w:val="23"/>
                <w:szCs w:val="23"/>
              </w:rPr>
              <w:t>________________</w:t>
            </w:r>
            <w:r w:rsidRPr="00413A86">
              <w:rPr>
                <w:b/>
                <w:bCs/>
                <w:sz w:val="23"/>
                <w:szCs w:val="23"/>
              </w:rPr>
              <w:t>/</w:t>
            </w:r>
          </w:p>
          <w:p w14:paraId="3062C0E9" w14:textId="6BD1210E" w:rsidR="001B4116" w:rsidRPr="00C00C9A" w:rsidRDefault="00815F4D" w:rsidP="00973B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 w:firstLine="30"/>
              <w:rPr>
                <w:sz w:val="23"/>
                <w:szCs w:val="23"/>
              </w:rPr>
            </w:pPr>
            <w:r w:rsidRPr="00C00C9A">
              <w:rPr>
                <w:sz w:val="23"/>
                <w:szCs w:val="23"/>
              </w:rPr>
              <w:t xml:space="preserve">Reprezentant </w:t>
            </w:r>
            <w:r w:rsidR="00E758B9">
              <w:rPr>
                <w:sz w:val="23"/>
                <w:szCs w:val="23"/>
              </w:rPr>
              <w:t xml:space="preserve">prin </w:t>
            </w:r>
            <w:r w:rsidRPr="00C00C9A">
              <w:rPr>
                <w:sz w:val="23"/>
                <w:szCs w:val="23"/>
              </w:rPr>
              <w:t>procur</w:t>
            </w:r>
            <w:r w:rsidR="00FC29D2">
              <w:rPr>
                <w:sz w:val="23"/>
                <w:szCs w:val="23"/>
              </w:rPr>
              <w:t>a</w:t>
            </w:r>
          </w:p>
          <w:p w14:paraId="127BD0A0" w14:textId="77777777" w:rsidR="00A60803" w:rsidRPr="00A86928" w:rsidRDefault="00A60803" w:rsidP="00E5531A">
            <w:pPr>
              <w:tabs>
                <w:tab w:val="left" w:pos="9072"/>
              </w:tabs>
              <w:spacing w:line="20" w:lineRule="atLeast"/>
              <w:ind w:right="850" w:firstLine="30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5202" w:type="dxa"/>
          </w:tcPr>
          <w:p w14:paraId="54F5C1E9" w14:textId="57F15AB7" w:rsidR="00AA6918" w:rsidRPr="00A86928" w:rsidRDefault="00692E5E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 w:firstLine="38"/>
              <w:rPr>
                <w:rFonts w:eastAsia="Times New Roman"/>
                <w:b/>
                <w:bCs/>
                <w:sz w:val="23"/>
                <w:szCs w:val="23"/>
              </w:rPr>
            </w:pPr>
            <w:r w:rsidRPr="00A86928">
              <w:rPr>
                <w:rFonts w:eastAsia="Times New Roman"/>
                <w:b/>
                <w:bCs/>
                <w:sz w:val="23"/>
                <w:szCs w:val="23"/>
              </w:rPr>
              <w:t>Administrator</w:t>
            </w:r>
            <w:r w:rsidR="00AA6918" w:rsidRPr="00A86928"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</w:p>
          <w:p w14:paraId="04E54EE1" w14:textId="36A38061" w:rsidR="00A60803" w:rsidRPr="00A86928" w:rsidRDefault="00A60803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 w:firstLine="38"/>
              <w:rPr>
                <w:rFonts w:eastAsia="Times New Roman"/>
                <w:sz w:val="23"/>
                <w:szCs w:val="23"/>
              </w:rPr>
            </w:pPr>
          </w:p>
          <w:p w14:paraId="41F9F5B0" w14:textId="77777777" w:rsidR="00C00C9A" w:rsidRPr="00A86928" w:rsidRDefault="00C00C9A" w:rsidP="003142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/>
              <w:rPr>
                <w:rFonts w:eastAsia="Times New Roman"/>
                <w:sz w:val="23"/>
                <w:szCs w:val="23"/>
              </w:rPr>
            </w:pPr>
          </w:p>
          <w:p w14:paraId="6C0FC901" w14:textId="5CD8E03D" w:rsidR="00A60803" w:rsidRPr="00A86928" w:rsidRDefault="00A60803" w:rsidP="001E4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firstLine="38"/>
              <w:rPr>
                <w:rFonts w:eastAsia="Times New Roman"/>
                <w:sz w:val="23"/>
                <w:szCs w:val="23"/>
              </w:rPr>
            </w:pPr>
            <w:r w:rsidRPr="00A86928">
              <w:rPr>
                <w:rFonts w:eastAsia="Times New Roman"/>
                <w:sz w:val="23"/>
                <w:szCs w:val="23"/>
              </w:rPr>
              <w:t>______________</w:t>
            </w:r>
            <w:r w:rsidR="00B80C74">
              <w:rPr>
                <w:rFonts w:eastAsia="Times New Roman"/>
                <w:sz w:val="23"/>
                <w:szCs w:val="23"/>
              </w:rPr>
              <w:t>____</w:t>
            </w:r>
            <w:r w:rsidRPr="00A86928">
              <w:rPr>
                <w:rFonts w:eastAsia="Times New Roman"/>
                <w:sz w:val="23"/>
                <w:szCs w:val="23"/>
              </w:rPr>
              <w:t>__</w:t>
            </w:r>
            <w:r w:rsidR="005D215E">
              <w:rPr>
                <w:rFonts w:eastAsia="Times New Roman"/>
                <w:sz w:val="23"/>
                <w:szCs w:val="23"/>
              </w:rPr>
              <w:t>/</w:t>
            </w:r>
            <w:r w:rsidR="00E5531A">
              <w:rPr>
                <w:rFonts w:eastAsia="Times New Roman"/>
                <w:sz w:val="23"/>
                <w:szCs w:val="23"/>
              </w:rPr>
              <w:t>________________</w:t>
            </w:r>
            <w:r w:rsidR="001E4F6A" w:rsidRPr="00A86928">
              <w:rPr>
                <w:b/>
                <w:sz w:val="23"/>
                <w:szCs w:val="23"/>
              </w:rPr>
              <w:t xml:space="preserve"> </w:t>
            </w:r>
            <w:r w:rsidR="005D215E">
              <w:rPr>
                <w:b/>
                <w:sz w:val="23"/>
                <w:szCs w:val="23"/>
              </w:rPr>
              <w:t>/</w:t>
            </w:r>
          </w:p>
          <w:p w14:paraId="349F1F34" w14:textId="77777777" w:rsidR="00A60803" w:rsidRPr="00A86928" w:rsidRDefault="00A60803" w:rsidP="008837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072"/>
              </w:tabs>
              <w:spacing w:line="20" w:lineRule="atLeast"/>
              <w:ind w:right="850" w:firstLine="38"/>
              <w:contextualSpacing/>
              <w:rPr>
                <w:rFonts w:eastAsia="Calibri"/>
                <w:sz w:val="23"/>
                <w:szCs w:val="23"/>
              </w:rPr>
            </w:pPr>
          </w:p>
        </w:tc>
      </w:tr>
    </w:tbl>
    <w:p w14:paraId="58EFC33D" w14:textId="77777777" w:rsidR="004E6846" w:rsidRDefault="004E6846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</w:p>
    <w:p w14:paraId="4989313E" w14:textId="77777777" w:rsidR="005F3AB6" w:rsidRDefault="005F3AB6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</w:p>
    <w:p w14:paraId="50794D6C" w14:textId="77777777" w:rsidR="005F3AB6" w:rsidRDefault="005F3AB6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</w:p>
    <w:p w14:paraId="74C61C09" w14:textId="77777777" w:rsidR="005F3AB6" w:rsidRDefault="005F3AB6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</w:p>
    <w:p w14:paraId="1C957936" w14:textId="589C0704" w:rsidR="00CE53E8" w:rsidRPr="00A86928" w:rsidRDefault="00CE53E8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  <w:r w:rsidRPr="00A86928">
        <w:rPr>
          <w:b/>
          <w:sz w:val="23"/>
          <w:szCs w:val="23"/>
          <w:lang w:val="ro-RO"/>
        </w:rPr>
        <w:t>Anexa nr. 1</w:t>
      </w:r>
    </w:p>
    <w:p w14:paraId="2D57C8F0" w14:textId="4F196EA2" w:rsidR="00CE53E8" w:rsidRPr="00A86928" w:rsidRDefault="00CE53E8" w:rsidP="008837D8">
      <w:pPr>
        <w:pStyle w:val="NormalWeb"/>
        <w:spacing w:line="20" w:lineRule="atLeast"/>
        <w:ind w:firstLine="426"/>
        <w:jc w:val="right"/>
        <w:rPr>
          <w:sz w:val="23"/>
          <w:szCs w:val="23"/>
          <w:lang w:val="ro-RO"/>
        </w:rPr>
      </w:pPr>
      <w:r w:rsidRPr="00A86928">
        <w:rPr>
          <w:sz w:val="23"/>
          <w:szCs w:val="23"/>
          <w:lang w:val="ro-RO"/>
        </w:rPr>
        <w:t>la Contractul nr.</w:t>
      </w:r>
      <w:r w:rsidR="00056B20">
        <w:rPr>
          <w:sz w:val="23"/>
          <w:szCs w:val="23"/>
          <w:lang w:val="ro-RO"/>
        </w:rPr>
        <w:t>_____________</w:t>
      </w:r>
      <w:r w:rsidRPr="00A86928">
        <w:rPr>
          <w:b/>
          <w:sz w:val="23"/>
          <w:szCs w:val="23"/>
          <w:lang w:val="ro-RO"/>
        </w:rPr>
        <w:t xml:space="preserve"> </w:t>
      </w:r>
    </w:p>
    <w:p w14:paraId="1BC45B22" w14:textId="20EDC75B" w:rsidR="00CE53E8" w:rsidRPr="00A86928" w:rsidRDefault="006C1A13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  <w:r w:rsidRPr="00A86928">
        <w:rPr>
          <w:sz w:val="23"/>
          <w:szCs w:val="23"/>
          <w:lang w:val="ro-RO"/>
        </w:rPr>
        <w:t>din</w:t>
      </w:r>
      <w:r w:rsidR="00BA188E">
        <w:rPr>
          <w:sz w:val="23"/>
          <w:szCs w:val="23"/>
          <w:lang w:val="ro-RO"/>
        </w:rPr>
        <w:t>___________________</w:t>
      </w:r>
      <w:r w:rsidR="008520BE">
        <w:rPr>
          <w:sz w:val="23"/>
          <w:szCs w:val="23"/>
          <w:lang w:val="ro-RO"/>
        </w:rPr>
        <w:t>_____</w:t>
      </w:r>
      <w:r w:rsidRPr="00A86928">
        <w:rPr>
          <w:sz w:val="23"/>
          <w:szCs w:val="23"/>
          <w:lang w:val="ro-RO"/>
        </w:rPr>
        <w:t xml:space="preserve">  </w:t>
      </w:r>
    </w:p>
    <w:p w14:paraId="56E8E6D1" w14:textId="77777777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jc w:val="right"/>
        <w:rPr>
          <w:b/>
          <w:sz w:val="23"/>
          <w:szCs w:val="23"/>
          <w:lang w:val="ro-RO"/>
        </w:rPr>
      </w:pPr>
    </w:p>
    <w:p w14:paraId="3FEBB3FF" w14:textId="77777777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jc w:val="right"/>
        <w:rPr>
          <w:b/>
          <w:sz w:val="23"/>
          <w:szCs w:val="23"/>
          <w:lang w:val="ro-RO"/>
        </w:rPr>
      </w:pPr>
    </w:p>
    <w:p w14:paraId="50650FD5" w14:textId="5001F6B6" w:rsidR="00CE53E8" w:rsidRPr="00A86928" w:rsidRDefault="00515E78" w:rsidP="008837D8">
      <w:pPr>
        <w:pStyle w:val="NormalWeb"/>
        <w:tabs>
          <w:tab w:val="left" w:pos="9072"/>
        </w:tabs>
        <w:spacing w:line="20" w:lineRule="atLeast"/>
        <w:ind w:right="850" w:firstLine="426"/>
        <w:jc w:val="center"/>
        <w:rPr>
          <w:b/>
          <w:sz w:val="23"/>
          <w:szCs w:val="23"/>
          <w:lang w:val="ro-RO"/>
        </w:rPr>
      </w:pPr>
      <w:r w:rsidRPr="00A86928">
        <w:rPr>
          <w:b/>
          <w:sz w:val="23"/>
          <w:szCs w:val="23"/>
          <w:lang w:val="ro-RO"/>
        </w:rPr>
        <w:t xml:space="preserve">Volumele de gaze naturale pentru furnizare </w:t>
      </w:r>
      <w:r w:rsidR="00CE53E8" w:rsidRPr="00A86928">
        <w:rPr>
          <w:b/>
          <w:sz w:val="23"/>
          <w:szCs w:val="23"/>
          <w:lang w:val="ro-RO"/>
        </w:rPr>
        <w:t>în anul 20</w:t>
      </w:r>
      <w:r w:rsidRPr="00A86928">
        <w:rPr>
          <w:b/>
          <w:sz w:val="23"/>
          <w:szCs w:val="23"/>
          <w:lang w:val="ro-RO"/>
        </w:rPr>
        <w:t>_____</w:t>
      </w:r>
    </w:p>
    <w:p w14:paraId="501D422F" w14:textId="77777777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rPr>
          <w:b/>
          <w:sz w:val="23"/>
          <w:szCs w:val="23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68"/>
        <w:gridCol w:w="3155"/>
        <w:gridCol w:w="1797"/>
        <w:gridCol w:w="1797"/>
      </w:tblGrid>
      <w:tr w:rsidR="00A86928" w:rsidRPr="00A86928" w14:paraId="2C86882E" w14:textId="77777777" w:rsidTr="004A05C2">
        <w:trPr>
          <w:jc w:val="center"/>
        </w:trPr>
        <w:tc>
          <w:tcPr>
            <w:tcW w:w="537" w:type="dxa"/>
          </w:tcPr>
          <w:p w14:paraId="4E226215" w14:textId="77777777" w:rsidR="00867E6B" w:rsidRPr="00A86928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A86928">
              <w:rPr>
                <w:b/>
                <w:bCs/>
                <w:sz w:val="23"/>
                <w:szCs w:val="23"/>
              </w:rPr>
              <w:t>Nr.</w:t>
            </w:r>
          </w:p>
          <w:p w14:paraId="181997BF" w14:textId="77777777" w:rsidR="00867E6B" w:rsidRPr="00A86928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A86928">
              <w:rPr>
                <w:b/>
                <w:bCs/>
                <w:sz w:val="23"/>
                <w:szCs w:val="23"/>
              </w:rPr>
              <w:t>d/o</w:t>
            </w:r>
          </w:p>
        </w:tc>
        <w:tc>
          <w:tcPr>
            <w:tcW w:w="3155" w:type="dxa"/>
          </w:tcPr>
          <w:p w14:paraId="28DF453E" w14:textId="77777777" w:rsidR="00867E6B" w:rsidRPr="00A86928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97" w:type="dxa"/>
          </w:tcPr>
          <w:p w14:paraId="1870209C" w14:textId="77777777" w:rsidR="00867E6B" w:rsidRPr="00A86928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A86928">
              <w:rPr>
                <w:b/>
                <w:bCs/>
                <w:sz w:val="23"/>
                <w:szCs w:val="23"/>
              </w:rPr>
              <w:t>Unitatea de măsură</w:t>
            </w:r>
          </w:p>
        </w:tc>
        <w:tc>
          <w:tcPr>
            <w:tcW w:w="1797" w:type="dxa"/>
          </w:tcPr>
          <w:p w14:paraId="209FC648" w14:textId="77777777" w:rsidR="00867E6B" w:rsidRPr="00A86928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A86928">
              <w:rPr>
                <w:b/>
                <w:bCs/>
                <w:sz w:val="23"/>
                <w:szCs w:val="23"/>
              </w:rPr>
              <w:t>Volumul de gaze</w:t>
            </w:r>
          </w:p>
        </w:tc>
      </w:tr>
      <w:tr w:rsidR="00A86928" w:rsidRPr="00A86928" w14:paraId="57262556" w14:textId="77777777" w:rsidTr="004A05C2">
        <w:trPr>
          <w:jc w:val="center"/>
        </w:trPr>
        <w:tc>
          <w:tcPr>
            <w:tcW w:w="537" w:type="dxa"/>
          </w:tcPr>
          <w:p w14:paraId="40232640" w14:textId="77777777" w:rsidR="00867E6B" w:rsidRPr="00A86928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  <w:tc>
          <w:tcPr>
            <w:tcW w:w="3155" w:type="dxa"/>
          </w:tcPr>
          <w:p w14:paraId="1F7F416A" w14:textId="77777777" w:rsidR="00867E6B" w:rsidRPr="00A86928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A86928">
              <w:rPr>
                <w:b/>
                <w:bCs/>
                <w:sz w:val="23"/>
                <w:szCs w:val="23"/>
              </w:rPr>
              <w:t>I trimestru</w:t>
            </w:r>
          </w:p>
        </w:tc>
        <w:tc>
          <w:tcPr>
            <w:tcW w:w="1797" w:type="dxa"/>
          </w:tcPr>
          <w:p w14:paraId="6FFD4304" w14:textId="77777777" w:rsidR="00867E6B" w:rsidRPr="00A86928" w:rsidRDefault="00867E6B" w:rsidP="008837D8">
            <w:pPr>
              <w:spacing w:line="20" w:lineRule="atLeast"/>
              <w:ind w:firstLine="426"/>
              <w:jc w:val="center"/>
              <w:rPr>
                <w:sz w:val="23"/>
                <w:szCs w:val="23"/>
              </w:rPr>
            </w:pPr>
            <w:r w:rsidRPr="00A86928">
              <w:rPr>
                <w:rStyle w:val="fontstyle01"/>
                <w:rFonts w:ascii="Times New Roman" w:hAnsi="Times New Roman"/>
                <w:color w:val="auto"/>
                <w:sz w:val="23"/>
                <w:szCs w:val="23"/>
              </w:rPr>
              <w:t>m</w:t>
            </w:r>
            <w:r w:rsidRPr="00A86928">
              <w:rPr>
                <w:rStyle w:val="fontstyle01"/>
                <w:rFonts w:ascii="Times New Roman" w:hAnsi="Times New Roman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6200E38B" w14:textId="77777777" w:rsidR="00867E6B" w:rsidRPr="00A86928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A86928" w14:paraId="33D4F762" w14:textId="77777777" w:rsidTr="004A05C2">
        <w:trPr>
          <w:jc w:val="center"/>
        </w:trPr>
        <w:tc>
          <w:tcPr>
            <w:tcW w:w="537" w:type="dxa"/>
          </w:tcPr>
          <w:p w14:paraId="6D7325E9" w14:textId="77777777" w:rsidR="00867E6B" w:rsidRPr="00A86928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>1</w:t>
            </w:r>
          </w:p>
        </w:tc>
        <w:tc>
          <w:tcPr>
            <w:tcW w:w="3155" w:type="dxa"/>
          </w:tcPr>
          <w:p w14:paraId="75825B65" w14:textId="77777777" w:rsidR="00867E6B" w:rsidRPr="00A86928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 xml:space="preserve">Ianuarie </w:t>
            </w:r>
          </w:p>
        </w:tc>
        <w:tc>
          <w:tcPr>
            <w:tcW w:w="1797" w:type="dxa"/>
          </w:tcPr>
          <w:p w14:paraId="24F9265B" w14:textId="77777777" w:rsidR="00867E6B" w:rsidRPr="00A86928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A86928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A86928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054143DC" w14:textId="77777777" w:rsidR="00867E6B" w:rsidRPr="00A86928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A86928" w14:paraId="3BEDAA30" w14:textId="77777777" w:rsidTr="004A05C2">
        <w:trPr>
          <w:jc w:val="center"/>
        </w:trPr>
        <w:tc>
          <w:tcPr>
            <w:tcW w:w="537" w:type="dxa"/>
          </w:tcPr>
          <w:p w14:paraId="0C2347BE" w14:textId="77777777" w:rsidR="00867E6B" w:rsidRPr="00A86928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>2</w:t>
            </w:r>
          </w:p>
        </w:tc>
        <w:tc>
          <w:tcPr>
            <w:tcW w:w="3155" w:type="dxa"/>
          </w:tcPr>
          <w:p w14:paraId="4083EF08" w14:textId="77777777" w:rsidR="00867E6B" w:rsidRPr="00A86928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A86928">
              <w:rPr>
                <w:sz w:val="23"/>
                <w:szCs w:val="23"/>
              </w:rPr>
              <w:t xml:space="preserve">Februarie </w:t>
            </w:r>
          </w:p>
        </w:tc>
        <w:tc>
          <w:tcPr>
            <w:tcW w:w="1797" w:type="dxa"/>
          </w:tcPr>
          <w:p w14:paraId="2075E9CA" w14:textId="77777777" w:rsidR="00867E6B" w:rsidRPr="00A86928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A86928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A86928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6696A2BA" w14:textId="77777777" w:rsidR="00867E6B" w:rsidRPr="00A86928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245BFCD9" w14:textId="77777777" w:rsidTr="004A05C2">
        <w:trPr>
          <w:jc w:val="center"/>
        </w:trPr>
        <w:tc>
          <w:tcPr>
            <w:tcW w:w="537" w:type="dxa"/>
          </w:tcPr>
          <w:p w14:paraId="27A6CD81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3</w:t>
            </w:r>
          </w:p>
        </w:tc>
        <w:tc>
          <w:tcPr>
            <w:tcW w:w="3155" w:type="dxa"/>
          </w:tcPr>
          <w:p w14:paraId="45268E14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 xml:space="preserve">Martie </w:t>
            </w:r>
          </w:p>
        </w:tc>
        <w:tc>
          <w:tcPr>
            <w:tcW w:w="1797" w:type="dxa"/>
          </w:tcPr>
          <w:p w14:paraId="7325624A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7C38A698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41E70BD4" w14:textId="77777777" w:rsidTr="004A05C2">
        <w:trPr>
          <w:jc w:val="center"/>
        </w:trPr>
        <w:tc>
          <w:tcPr>
            <w:tcW w:w="537" w:type="dxa"/>
          </w:tcPr>
          <w:p w14:paraId="77FFCC66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  <w:tc>
          <w:tcPr>
            <w:tcW w:w="3155" w:type="dxa"/>
          </w:tcPr>
          <w:p w14:paraId="2B514E68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sz w:val="23"/>
                <w:szCs w:val="23"/>
              </w:rPr>
            </w:pPr>
            <w:r w:rsidRPr="00056B20">
              <w:rPr>
                <w:b/>
                <w:bCs/>
                <w:sz w:val="23"/>
                <w:szCs w:val="23"/>
              </w:rPr>
              <w:t>II trimestru</w:t>
            </w:r>
          </w:p>
        </w:tc>
        <w:tc>
          <w:tcPr>
            <w:tcW w:w="1797" w:type="dxa"/>
          </w:tcPr>
          <w:p w14:paraId="6939AE3E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64DE5EC8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1B0EB471" w14:textId="77777777" w:rsidTr="004A05C2">
        <w:trPr>
          <w:jc w:val="center"/>
        </w:trPr>
        <w:tc>
          <w:tcPr>
            <w:tcW w:w="537" w:type="dxa"/>
          </w:tcPr>
          <w:p w14:paraId="57BD9071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4</w:t>
            </w:r>
          </w:p>
        </w:tc>
        <w:tc>
          <w:tcPr>
            <w:tcW w:w="3155" w:type="dxa"/>
          </w:tcPr>
          <w:p w14:paraId="1E5B2362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 xml:space="preserve">Aprilie </w:t>
            </w:r>
          </w:p>
        </w:tc>
        <w:tc>
          <w:tcPr>
            <w:tcW w:w="1797" w:type="dxa"/>
          </w:tcPr>
          <w:p w14:paraId="29692265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41595495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78677782" w14:textId="77777777" w:rsidTr="004A05C2">
        <w:trPr>
          <w:jc w:val="center"/>
        </w:trPr>
        <w:tc>
          <w:tcPr>
            <w:tcW w:w="537" w:type="dxa"/>
          </w:tcPr>
          <w:p w14:paraId="1E2D2480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5</w:t>
            </w:r>
          </w:p>
        </w:tc>
        <w:tc>
          <w:tcPr>
            <w:tcW w:w="3155" w:type="dxa"/>
          </w:tcPr>
          <w:p w14:paraId="44DE06FC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 xml:space="preserve">Mai </w:t>
            </w:r>
          </w:p>
        </w:tc>
        <w:tc>
          <w:tcPr>
            <w:tcW w:w="1797" w:type="dxa"/>
          </w:tcPr>
          <w:p w14:paraId="14BECC23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76AA2557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736A1211" w14:textId="77777777" w:rsidTr="004A05C2">
        <w:trPr>
          <w:jc w:val="center"/>
        </w:trPr>
        <w:tc>
          <w:tcPr>
            <w:tcW w:w="537" w:type="dxa"/>
          </w:tcPr>
          <w:p w14:paraId="3460AEA3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6</w:t>
            </w:r>
          </w:p>
        </w:tc>
        <w:tc>
          <w:tcPr>
            <w:tcW w:w="3155" w:type="dxa"/>
          </w:tcPr>
          <w:p w14:paraId="7C187927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Iunie</w:t>
            </w:r>
          </w:p>
        </w:tc>
        <w:tc>
          <w:tcPr>
            <w:tcW w:w="1797" w:type="dxa"/>
          </w:tcPr>
          <w:p w14:paraId="51ECDA7B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068690B5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556A5D41" w14:textId="77777777" w:rsidTr="004A05C2">
        <w:trPr>
          <w:jc w:val="center"/>
        </w:trPr>
        <w:tc>
          <w:tcPr>
            <w:tcW w:w="537" w:type="dxa"/>
          </w:tcPr>
          <w:p w14:paraId="47441DB9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  <w:tc>
          <w:tcPr>
            <w:tcW w:w="3155" w:type="dxa"/>
          </w:tcPr>
          <w:p w14:paraId="1B350C50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sz w:val="23"/>
                <w:szCs w:val="23"/>
              </w:rPr>
            </w:pPr>
            <w:r w:rsidRPr="00056B20">
              <w:rPr>
                <w:b/>
                <w:bCs/>
                <w:sz w:val="23"/>
                <w:szCs w:val="23"/>
              </w:rPr>
              <w:t>III trimestru</w:t>
            </w:r>
          </w:p>
        </w:tc>
        <w:tc>
          <w:tcPr>
            <w:tcW w:w="1797" w:type="dxa"/>
          </w:tcPr>
          <w:p w14:paraId="5D262530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1B6D9142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1213066E" w14:textId="77777777" w:rsidTr="004A05C2">
        <w:trPr>
          <w:jc w:val="center"/>
        </w:trPr>
        <w:tc>
          <w:tcPr>
            <w:tcW w:w="537" w:type="dxa"/>
          </w:tcPr>
          <w:p w14:paraId="6C885D01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7</w:t>
            </w:r>
          </w:p>
        </w:tc>
        <w:tc>
          <w:tcPr>
            <w:tcW w:w="3155" w:type="dxa"/>
          </w:tcPr>
          <w:p w14:paraId="4664D9C3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 xml:space="preserve">Iulie </w:t>
            </w:r>
          </w:p>
        </w:tc>
        <w:tc>
          <w:tcPr>
            <w:tcW w:w="1797" w:type="dxa"/>
          </w:tcPr>
          <w:p w14:paraId="2602E4FC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5817548A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72BE1057" w14:textId="77777777" w:rsidTr="004A05C2">
        <w:trPr>
          <w:jc w:val="center"/>
        </w:trPr>
        <w:tc>
          <w:tcPr>
            <w:tcW w:w="537" w:type="dxa"/>
          </w:tcPr>
          <w:p w14:paraId="7EEA6AB2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8</w:t>
            </w:r>
          </w:p>
        </w:tc>
        <w:tc>
          <w:tcPr>
            <w:tcW w:w="3155" w:type="dxa"/>
          </w:tcPr>
          <w:p w14:paraId="020C2C79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 xml:space="preserve">August </w:t>
            </w:r>
          </w:p>
        </w:tc>
        <w:tc>
          <w:tcPr>
            <w:tcW w:w="1797" w:type="dxa"/>
          </w:tcPr>
          <w:p w14:paraId="2812D089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74D6E28C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43884A1A" w14:textId="77777777" w:rsidTr="004A05C2">
        <w:trPr>
          <w:jc w:val="center"/>
        </w:trPr>
        <w:tc>
          <w:tcPr>
            <w:tcW w:w="537" w:type="dxa"/>
          </w:tcPr>
          <w:p w14:paraId="0085C0A3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9</w:t>
            </w:r>
          </w:p>
        </w:tc>
        <w:tc>
          <w:tcPr>
            <w:tcW w:w="3155" w:type="dxa"/>
          </w:tcPr>
          <w:p w14:paraId="263BD767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 xml:space="preserve">Septembrie </w:t>
            </w:r>
          </w:p>
        </w:tc>
        <w:tc>
          <w:tcPr>
            <w:tcW w:w="1797" w:type="dxa"/>
          </w:tcPr>
          <w:p w14:paraId="60C34802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3EAE65E8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2FF675F9" w14:textId="77777777" w:rsidTr="004A05C2">
        <w:trPr>
          <w:jc w:val="center"/>
        </w:trPr>
        <w:tc>
          <w:tcPr>
            <w:tcW w:w="537" w:type="dxa"/>
          </w:tcPr>
          <w:p w14:paraId="5E8F9299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  <w:tc>
          <w:tcPr>
            <w:tcW w:w="3155" w:type="dxa"/>
          </w:tcPr>
          <w:p w14:paraId="44F7D88A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sz w:val="23"/>
                <w:szCs w:val="23"/>
              </w:rPr>
            </w:pPr>
            <w:r w:rsidRPr="00056B20">
              <w:rPr>
                <w:b/>
                <w:bCs/>
                <w:sz w:val="23"/>
                <w:szCs w:val="23"/>
              </w:rPr>
              <w:t>IV trimestru</w:t>
            </w:r>
          </w:p>
        </w:tc>
        <w:tc>
          <w:tcPr>
            <w:tcW w:w="1797" w:type="dxa"/>
          </w:tcPr>
          <w:p w14:paraId="733B019E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39BA0249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539DE024" w14:textId="77777777" w:rsidTr="004A05C2">
        <w:trPr>
          <w:jc w:val="center"/>
        </w:trPr>
        <w:tc>
          <w:tcPr>
            <w:tcW w:w="537" w:type="dxa"/>
          </w:tcPr>
          <w:p w14:paraId="1D18A7ED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10</w:t>
            </w:r>
          </w:p>
        </w:tc>
        <w:tc>
          <w:tcPr>
            <w:tcW w:w="3155" w:type="dxa"/>
          </w:tcPr>
          <w:p w14:paraId="55EEFA1A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 xml:space="preserve">Octombrie </w:t>
            </w:r>
          </w:p>
        </w:tc>
        <w:tc>
          <w:tcPr>
            <w:tcW w:w="1797" w:type="dxa"/>
          </w:tcPr>
          <w:p w14:paraId="4BFD8A77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58B5DAF5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7C830755" w14:textId="77777777" w:rsidTr="004A05C2">
        <w:trPr>
          <w:jc w:val="center"/>
        </w:trPr>
        <w:tc>
          <w:tcPr>
            <w:tcW w:w="537" w:type="dxa"/>
          </w:tcPr>
          <w:p w14:paraId="6AAC9792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11</w:t>
            </w:r>
          </w:p>
        </w:tc>
        <w:tc>
          <w:tcPr>
            <w:tcW w:w="3155" w:type="dxa"/>
          </w:tcPr>
          <w:p w14:paraId="7A3FBBB7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 xml:space="preserve">Noiembrie </w:t>
            </w:r>
          </w:p>
        </w:tc>
        <w:tc>
          <w:tcPr>
            <w:tcW w:w="1797" w:type="dxa"/>
          </w:tcPr>
          <w:p w14:paraId="7A114919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042E3A66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A86928" w:rsidRPr="00056B20" w14:paraId="2A11920B" w14:textId="77777777" w:rsidTr="004A05C2">
        <w:trPr>
          <w:jc w:val="center"/>
        </w:trPr>
        <w:tc>
          <w:tcPr>
            <w:tcW w:w="537" w:type="dxa"/>
          </w:tcPr>
          <w:p w14:paraId="49BD557E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12</w:t>
            </w:r>
          </w:p>
        </w:tc>
        <w:tc>
          <w:tcPr>
            <w:tcW w:w="3155" w:type="dxa"/>
          </w:tcPr>
          <w:p w14:paraId="7F85A84C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 xml:space="preserve">Decembrie </w:t>
            </w:r>
          </w:p>
        </w:tc>
        <w:tc>
          <w:tcPr>
            <w:tcW w:w="1797" w:type="dxa"/>
          </w:tcPr>
          <w:p w14:paraId="45967088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b/>
                <w:bCs/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3767F43D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</w:tr>
      <w:tr w:rsidR="00867E6B" w:rsidRPr="00A86928" w14:paraId="219423CE" w14:textId="77777777" w:rsidTr="004A05C2">
        <w:trPr>
          <w:jc w:val="center"/>
        </w:trPr>
        <w:tc>
          <w:tcPr>
            <w:tcW w:w="537" w:type="dxa"/>
          </w:tcPr>
          <w:p w14:paraId="7F1C6737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</w:p>
        </w:tc>
        <w:tc>
          <w:tcPr>
            <w:tcW w:w="3155" w:type="dxa"/>
          </w:tcPr>
          <w:p w14:paraId="7FB0A429" w14:textId="77777777" w:rsidR="00867E6B" w:rsidRPr="00056B20" w:rsidRDefault="00867E6B" w:rsidP="008837D8">
            <w:pPr>
              <w:spacing w:line="20" w:lineRule="atLeast"/>
              <w:ind w:firstLine="426"/>
              <w:rPr>
                <w:sz w:val="23"/>
                <w:szCs w:val="23"/>
              </w:rPr>
            </w:pPr>
            <w:r w:rsidRPr="00056B20">
              <w:rPr>
                <w:sz w:val="23"/>
                <w:szCs w:val="23"/>
              </w:rPr>
              <w:t>TOTAL</w:t>
            </w:r>
          </w:p>
        </w:tc>
        <w:tc>
          <w:tcPr>
            <w:tcW w:w="1797" w:type="dxa"/>
          </w:tcPr>
          <w:p w14:paraId="3696AA69" w14:textId="77777777" w:rsidR="00867E6B" w:rsidRPr="00056B20" w:rsidRDefault="00867E6B" w:rsidP="008837D8">
            <w:pPr>
              <w:spacing w:line="20" w:lineRule="atLeast"/>
              <w:ind w:firstLine="426"/>
              <w:jc w:val="center"/>
              <w:rPr>
                <w:sz w:val="23"/>
                <w:szCs w:val="23"/>
              </w:rPr>
            </w:pPr>
            <w:r w:rsidRPr="00056B20">
              <w:rPr>
                <w:rStyle w:val="fontstyle01"/>
                <w:rFonts w:ascii="Times New Roman" w:hAnsi="Times New Roman"/>
                <w:color w:val="auto"/>
                <w:sz w:val="23"/>
                <w:szCs w:val="23"/>
              </w:rPr>
              <w:t>m</w:t>
            </w:r>
            <w:r w:rsidRPr="00056B20">
              <w:rPr>
                <w:rStyle w:val="fontstyle01"/>
                <w:rFonts w:ascii="Times New Roman" w:hAnsi="Times New Roman"/>
                <w:color w:val="auto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797" w:type="dxa"/>
          </w:tcPr>
          <w:p w14:paraId="4D145F2D" w14:textId="77777777" w:rsidR="00606DFC" w:rsidRPr="00A86928" w:rsidRDefault="00606DFC" w:rsidP="00606DFC">
            <w:pPr>
              <w:spacing w:line="20" w:lineRule="atLeast"/>
              <w:rPr>
                <w:sz w:val="23"/>
                <w:szCs w:val="23"/>
              </w:rPr>
            </w:pPr>
          </w:p>
        </w:tc>
      </w:tr>
    </w:tbl>
    <w:p w14:paraId="7CF5A351" w14:textId="77777777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jc w:val="center"/>
        <w:rPr>
          <w:sz w:val="23"/>
          <w:szCs w:val="23"/>
          <w:lang w:val="ro-RO"/>
        </w:rPr>
      </w:pPr>
    </w:p>
    <w:p w14:paraId="76874439" w14:textId="74EE264A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jc w:val="center"/>
        <w:rPr>
          <w:sz w:val="23"/>
          <w:szCs w:val="23"/>
          <w:lang w:val="ro-RO"/>
        </w:rPr>
      </w:pPr>
    </w:p>
    <w:p w14:paraId="6F3FEDB3" w14:textId="77777777" w:rsidR="00F903AA" w:rsidRPr="00A86928" w:rsidRDefault="00F903AA" w:rsidP="008837D8">
      <w:pPr>
        <w:pStyle w:val="NormalWeb"/>
        <w:spacing w:line="20" w:lineRule="atLeast"/>
        <w:ind w:firstLine="426"/>
        <w:jc w:val="center"/>
        <w:rPr>
          <w:sz w:val="23"/>
          <w:szCs w:val="23"/>
          <w:lang w:val="ro-RO"/>
        </w:rPr>
      </w:pPr>
    </w:p>
    <w:p w14:paraId="3E512AD4" w14:textId="77777777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jc w:val="center"/>
        <w:rPr>
          <w:sz w:val="23"/>
          <w:szCs w:val="23"/>
          <w:lang w:val="ro-RO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001"/>
        <w:gridCol w:w="5347"/>
      </w:tblGrid>
      <w:tr w:rsidR="00A86928" w:rsidRPr="00A86928" w14:paraId="4756F1B3" w14:textId="77777777" w:rsidTr="005A2671">
        <w:trPr>
          <w:trHeight w:val="401"/>
        </w:trPr>
        <w:tc>
          <w:tcPr>
            <w:tcW w:w="5001" w:type="dxa"/>
          </w:tcPr>
          <w:p w14:paraId="4AE4E50D" w14:textId="77777777" w:rsidR="00CE53E8" w:rsidRPr="00A86928" w:rsidRDefault="00CE53E8" w:rsidP="002E7599">
            <w:pPr>
              <w:pStyle w:val="NormalWeb"/>
              <w:tabs>
                <w:tab w:val="left" w:pos="9072"/>
              </w:tabs>
              <w:spacing w:line="20" w:lineRule="atLeast"/>
              <w:ind w:right="-5034" w:firstLine="0"/>
              <w:rPr>
                <w:b/>
                <w:sz w:val="23"/>
                <w:szCs w:val="23"/>
                <w:lang w:val="ro-RO"/>
              </w:rPr>
            </w:pPr>
            <w:r w:rsidRPr="00A86928">
              <w:rPr>
                <w:b/>
                <w:sz w:val="23"/>
                <w:szCs w:val="23"/>
                <w:lang w:val="ro-RO"/>
              </w:rPr>
              <w:t>Furnizor</w:t>
            </w:r>
          </w:p>
        </w:tc>
        <w:tc>
          <w:tcPr>
            <w:tcW w:w="5347" w:type="dxa"/>
          </w:tcPr>
          <w:p w14:paraId="4A33FBFD" w14:textId="669E3F67" w:rsidR="00CE53E8" w:rsidRPr="00A86928" w:rsidRDefault="000B4C78" w:rsidP="000B4C78">
            <w:pPr>
              <w:tabs>
                <w:tab w:val="left" w:pos="9072"/>
              </w:tabs>
              <w:spacing w:after="0" w:line="20" w:lineRule="atLeast"/>
              <w:ind w:right="850"/>
              <w:rPr>
                <w:rFonts w:cs="Times New Roman"/>
                <w:b/>
                <w:sz w:val="23"/>
                <w:szCs w:val="23"/>
                <w:lang w:val="ro-RO"/>
              </w:rPr>
            </w:pPr>
            <w:r>
              <w:rPr>
                <w:rFonts w:eastAsia="Times New Roman" w:cs="Times New Roman"/>
                <w:b/>
                <w:sz w:val="23"/>
                <w:szCs w:val="23"/>
                <w:lang w:val="ro-RO" w:eastAsia="ru-RU"/>
              </w:rPr>
              <w:t xml:space="preserve"> </w:t>
            </w:r>
            <w:r w:rsidR="00CE53E8" w:rsidRPr="00A86928">
              <w:rPr>
                <w:rFonts w:eastAsia="Times New Roman" w:cs="Times New Roman"/>
                <w:b/>
                <w:sz w:val="23"/>
                <w:szCs w:val="23"/>
                <w:lang w:val="ro-RO" w:eastAsia="ru-RU"/>
              </w:rPr>
              <w:t xml:space="preserve">Consumator </w:t>
            </w:r>
            <w:proofErr w:type="spellStart"/>
            <w:r w:rsidR="00CE53E8" w:rsidRPr="00A86928">
              <w:rPr>
                <w:rFonts w:eastAsia="Times New Roman" w:cs="Times New Roman"/>
                <w:b/>
                <w:sz w:val="23"/>
                <w:szCs w:val="23"/>
                <w:lang w:val="ro-RO" w:eastAsia="ru-RU"/>
              </w:rPr>
              <w:t>noncasnic</w:t>
            </w:r>
            <w:proofErr w:type="spellEnd"/>
          </w:p>
        </w:tc>
      </w:tr>
      <w:tr w:rsidR="00A86928" w:rsidRPr="007D2849" w14:paraId="14C0B99B" w14:textId="77777777" w:rsidTr="005A2671">
        <w:trPr>
          <w:trHeight w:val="360"/>
        </w:trPr>
        <w:tc>
          <w:tcPr>
            <w:tcW w:w="5001" w:type="dxa"/>
          </w:tcPr>
          <w:p w14:paraId="70D2061B" w14:textId="5E404327" w:rsidR="00A10261" w:rsidRPr="00A86928" w:rsidRDefault="00345066" w:rsidP="00B1077B">
            <w:pPr>
              <w:spacing w:after="0" w:line="20" w:lineRule="atLeast"/>
              <w:ind w:right="1064" w:firstLine="37"/>
              <w:jc w:val="both"/>
              <w:rPr>
                <w:rFonts w:cs="Times New Roman"/>
                <w:b/>
                <w:sz w:val="23"/>
                <w:szCs w:val="23"/>
                <w:lang w:val="ro-RO"/>
              </w:rPr>
            </w:pPr>
            <w:proofErr w:type="gramStart"/>
            <w:r w:rsidRPr="00A86928">
              <w:rPr>
                <w:rFonts w:eastAsia="Times New Roman" w:cs="Times New Roman"/>
                <w:bCs/>
                <w:sz w:val="23"/>
                <w:szCs w:val="23"/>
                <w:lang w:val="en-US"/>
              </w:rPr>
              <w:t>S.A. ,,ENERGOCOM</w:t>
            </w:r>
            <w:proofErr w:type="gramEnd"/>
            <w:r w:rsidRPr="00A86928">
              <w:rPr>
                <w:rFonts w:eastAsia="Times New Roman" w:cs="Times New Roman"/>
                <w:bCs/>
                <w:sz w:val="23"/>
                <w:szCs w:val="23"/>
                <w:lang w:val="en-US"/>
              </w:rPr>
              <w:t>”</w:t>
            </w:r>
            <w:r w:rsidRPr="00A86928">
              <w:rPr>
                <w:rFonts w:cs="Times New Roman"/>
                <w:bCs/>
                <w:sz w:val="23"/>
                <w:szCs w:val="23"/>
                <w:lang w:val="ro-RO"/>
              </w:rPr>
              <w:t xml:space="preserve"> prin</w:t>
            </w:r>
            <w:r w:rsidRPr="00A86928">
              <w:rPr>
                <w:rFonts w:cs="Times New Roman"/>
                <w:b/>
                <w:sz w:val="23"/>
                <w:szCs w:val="23"/>
                <w:lang w:val="ro-RO"/>
              </w:rPr>
              <w:t xml:space="preserve"> Sucursala „Furnizare” a S.A. „ENERGOCOM”</w:t>
            </w:r>
          </w:p>
          <w:p w14:paraId="625D1957" w14:textId="77777777" w:rsidR="00A10261" w:rsidRPr="00A86928" w:rsidRDefault="00A10261" w:rsidP="008837D8">
            <w:pPr>
              <w:spacing w:after="0" w:line="20" w:lineRule="atLeast"/>
              <w:ind w:right="778" w:firstLine="426"/>
              <w:jc w:val="both"/>
              <w:rPr>
                <w:rFonts w:cs="Times New Roman"/>
                <w:b/>
                <w:sz w:val="23"/>
                <w:szCs w:val="23"/>
                <w:lang w:val="ro-RO"/>
              </w:rPr>
            </w:pPr>
          </w:p>
          <w:p w14:paraId="47DA0636" w14:textId="77777777" w:rsidR="00B94638" w:rsidRPr="00FA73B2" w:rsidRDefault="00B94638" w:rsidP="008837D8">
            <w:pPr>
              <w:tabs>
                <w:tab w:val="left" w:pos="9072"/>
              </w:tabs>
              <w:spacing w:line="20" w:lineRule="atLeast"/>
              <w:ind w:right="850" w:firstLine="426"/>
              <w:rPr>
                <w:rFonts w:eastAsia="Times New Roman" w:cs="Times New Roman"/>
                <w:sz w:val="23"/>
                <w:szCs w:val="23"/>
                <w:lang w:val="en-US"/>
              </w:rPr>
            </w:pPr>
          </w:p>
          <w:p w14:paraId="0EBE8899" w14:textId="77777777" w:rsidR="00CE53E8" w:rsidRDefault="00CE53E8" w:rsidP="008837D8">
            <w:pPr>
              <w:pStyle w:val="NormalWeb"/>
              <w:tabs>
                <w:tab w:val="left" w:pos="9072"/>
              </w:tabs>
              <w:spacing w:line="20" w:lineRule="atLeast"/>
              <w:ind w:right="850" w:firstLine="426"/>
              <w:rPr>
                <w:b/>
                <w:sz w:val="23"/>
                <w:szCs w:val="23"/>
                <w:lang w:val="ro-RO"/>
              </w:rPr>
            </w:pPr>
          </w:p>
          <w:p w14:paraId="0E999697" w14:textId="32AC6DB4" w:rsidR="001647CD" w:rsidRPr="00A86928" w:rsidRDefault="001647CD" w:rsidP="008837D8">
            <w:pPr>
              <w:pStyle w:val="NormalWeb"/>
              <w:tabs>
                <w:tab w:val="left" w:pos="9072"/>
              </w:tabs>
              <w:spacing w:line="20" w:lineRule="atLeast"/>
              <w:ind w:right="850" w:firstLine="426"/>
              <w:rPr>
                <w:b/>
                <w:sz w:val="23"/>
                <w:szCs w:val="23"/>
                <w:lang w:val="ro-RO"/>
              </w:rPr>
            </w:pPr>
          </w:p>
        </w:tc>
        <w:tc>
          <w:tcPr>
            <w:tcW w:w="5347" w:type="dxa"/>
          </w:tcPr>
          <w:p w14:paraId="64AD4A4E" w14:textId="456A1912" w:rsidR="00A10261" w:rsidRPr="00A86928" w:rsidRDefault="00B80C74" w:rsidP="00B80C74">
            <w:pPr>
              <w:pStyle w:val="NormalWeb"/>
              <w:tabs>
                <w:tab w:val="left" w:pos="6300"/>
                <w:tab w:val="left" w:pos="9072"/>
              </w:tabs>
              <w:spacing w:line="20" w:lineRule="atLeast"/>
              <w:ind w:right="31" w:firstLine="0"/>
              <w:jc w:val="left"/>
              <w:rPr>
                <w:b/>
                <w:sz w:val="23"/>
                <w:szCs w:val="23"/>
                <w:lang w:val="ro-RO"/>
              </w:rPr>
            </w:pPr>
            <w:r>
              <w:rPr>
                <w:b/>
                <w:sz w:val="23"/>
                <w:szCs w:val="23"/>
                <w:lang w:val="ro-MD"/>
              </w:rPr>
              <w:t xml:space="preserve"> </w:t>
            </w:r>
          </w:p>
          <w:p w14:paraId="49530A35" w14:textId="77777777" w:rsidR="00A10261" w:rsidRPr="00A86928" w:rsidRDefault="00A10261" w:rsidP="008837D8">
            <w:pPr>
              <w:pStyle w:val="NormalWeb"/>
              <w:tabs>
                <w:tab w:val="left" w:pos="6300"/>
                <w:tab w:val="left" w:pos="9072"/>
              </w:tabs>
              <w:spacing w:line="20" w:lineRule="atLeast"/>
              <w:ind w:right="31" w:firstLine="426"/>
              <w:jc w:val="left"/>
              <w:rPr>
                <w:b/>
                <w:sz w:val="23"/>
                <w:szCs w:val="23"/>
                <w:lang w:val="ro-RO"/>
              </w:rPr>
            </w:pPr>
          </w:p>
          <w:p w14:paraId="2E768B0A" w14:textId="67086D39" w:rsidR="00CE53E8" w:rsidRPr="00A86928" w:rsidRDefault="00CE53E8" w:rsidP="005A2671">
            <w:pPr>
              <w:pStyle w:val="NormalWeb"/>
              <w:tabs>
                <w:tab w:val="left" w:pos="6300"/>
                <w:tab w:val="left" w:pos="9072"/>
              </w:tabs>
              <w:spacing w:line="20" w:lineRule="atLeast"/>
              <w:ind w:right="31" w:firstLine="0"/>
              <w:jc w:val="left"/>
              <w:rPr>
                <w:b/>
                <w:sz w:val="23"/>
                <w:szCs w:val="23"/>
                <w:lang w:val="ro-RO"/>
              </w:rPr>
            </w:pPr>
            <w:r w:rsidRPr="00A86928">
              <w:rPr>
                <w:b/>
                <w:sz w:val="23"/>
                <w:szCs w:val="23"/>
                <w:lang w:val="ro-RO"/>
              </w:rPr>
              <w:t>Administrator</w:t>
            </w:r>
          </w:p>
        </w:tc>
      </w:tr>
      <w:tr w:rsidR="00A86928" w:rsidRPr="00A86928" w14:paraId="2FF9EA6D" w14:textId="77777777" w:rsidTr="005A2671">
        <w:trPr>
          <w:trHeight w:val="478"/>
        </w:trPr>
        <w:tc>
          <w:tcPr>
            <w:tcW w:w="5001" w:type="dxa"/>
            <w:vAlign w:val="bottom"/>
          </w:tcPr>
          <w:p w14:paraId="409D20E9" w14:textId="5446B952" w:rsidR="00CE53E8" w:rsidRPr="00A86928" w:rsidRDefault="006C1A13" w:rsidP="005A2671">
            <w:pPr>
              <w:pStyle w:val="NormalWeb"/>
              <w:tabs>
                <w:tab w:val="left" w:pos="6300"/>
                <w:tab w:val="left" w:pos="9072"/>
              </w:tabs>
              <w:spacing w:line="20" w:lineRule="atLeast"/>
              <w:ind w:firstLine="37"/>
              <w:jc w:val="left"/>
              <w:rPr>
                <w:b/>
                <w:sz w:val="23"/>
                <w:szCs w:val="23"/>
                <w:lang w:val="ro-RO"/>
              </w:rPr>
            </w:pPr>
            <w:r w:rsidRPr="00A86928">
              <w:rPr>
                <w:b/>
                <w:sz w:val="23"/>
                <w:szCs w:val="23"/>
                <w:lang w:val="ro-RO"/>
              </w:rPr>
              <w:t>___________</w:t>
            </w:r>
            <w:r w:rsidR="00713E3E">
              <w:rPr>
                <w:b/>
                <w:sz w:val="23"/>
                <w:szCs w:val="23"/>
                <w:lang w:val="ro-RO"/>
              </w:rPr>
              <w:t>_____</w:t>
            </w:r>
            <w:r w:rsidR="005D215E">
              <w:rPr>
                <w:b/>
                <w:sz w:val="23"/>
                <w:szCs w:val="23"/>
                <w:lang w:val="ro-RO"/>
              </w:rPr>
              <w:t>/</w:t>
            </w:r>
            <w:r w:rsidR="00973BE1" w:rsidRPr="00413A86">
              <w:rPr>
                <w:b/>
                <w:bCs/>
                <w:sz w:val="23"/>
                <w:szCs w:val="23"/>
              </w:rPr>
              <w:t xml:space="preserve"> </w:t>
            </w:r>
            <w:r w:rsidR="004342D5">
              <w:rPr>
                <w:b/>
                <w:bCs/>
                <w:sz w:val="23"/>
                <w:szCs w:val="23"/>
                <w:lang w:val="ro-RO"/>
              </w:rPr>
              <w:t>_________________</w:t>
            </w:r>
            <w:r w:rsidR="00973BE1">
              <w:rPr>
                <w:b/>
                <w:sz w:val="23"/>
                <w:szCs w:val="23"/>
                <w:lang w:val="ro-RO"/>
              </w:rPr>
              <w:t xml:space="preserve"> </w:t>
            </w:r>
            <w:r w:rsidR="005D215E">
              <w:rPr>
                <w:b/>
                <w:sz w:val="23"/>
                <w:szCs w:val="23"/>
                <w:lang w:val="ro-RO"/>
              </w:rPr>
              <w:t>/</w:t>
            </w:r>
          </w:p>
        </w:tc>
        <w:tc>
          <w:tcPr>
            <w:tcW w:w="5347" w:type="dxa"/>
            <w:vAlign w:val="bottom"/>
          </w:tcPr>
          <w:p w14:paraId="67046DEC" w14:textId="2249282C" w:rsidR="00CE53E8" w:rsidRPr="00A86928" w:rsidRDefault="006C1A13" w:rsidP="005A2671">
            <w:pPr>
              <w:pStyle w:val="NormalWeb"/>
              <w:tabs>
                <w:tab w:val="left" w:pos="6300"/>
                <w:tab w:val="left" w:pos="9072"/>
              </w:tabs>
              <w:spacing w:line="20" w:lineRule="atLeast"/>
              <w:ind w:right="-110" w:firstLine="0"/>
              <w:jc w:val="left"/>
              <w:rPr>
                <w:b/>
                <w:sz w:val="23"/>
                <w:szCs w:val="23"/>
                <w:lang w:val="ro-RO"/>
              </w:rPr>
            </w:pPr>
            <w:r w:rsidRPr="00A86928">
              <w:rPr>
                <w:b/>
                <w:sz w:val="23"/>
                <w:szCs w:val="23"/>
                <w:lang w:val="ro-RO"/>
              </w:rPr>
              <w:t>________</w:t>
            </w:r>
            <w:r w:rsidR="00F25C0B">
              <w:rPr>
                <w:b/>
                <w:sz w:val="23"/>
                <w:szCs w:val="23"/>
                <w:lang w:val="ro-RO"/>
              </w:rPr>
              <w:t>____________</w:t>
            </w:r>
            <w:r w:rsidR="00B80C74">
              <w:rPr>
                <w:b/>
                <w:sz w:val="23"/>
                <w:szCs w:val="23"/>
                <w:lang w:val="ro-RO"/>
              </w:rPr>
              <w:t>_</w:t>
            </w:r>
            <w:r w:rsidRPr="00A86928">
              <w:rPr>
                <w:b/>
                <w:sz w:val="23"/>
                <w:szCs w:val="23"/>
                <w:lang w:val="ro-RO"/>
              </w:rPr>
              <w:t>__</w:t>
            </w:r>
            <w:r w:rsidR="005D215E">
              <w:rPr>
                <w:b/>
                <w:sz w:val="23"/>
                <w:szCs w:val="23"/>
                <w:lang w:val="ro-RO"/>
              </w:rPr>
              <w:t>/</w:t>
            </w:r>
            <w:r w:rsidR="00DE01D7">
              <w:rPr>
                <w:b/>
                <w:sz w:val="23"/>
                <w:szCs w:val="23"/>
                <w:lang w:val="ro-RO"/>
              </w:rPr>
              <w:t>_________________/</w:t>
            </w:r>
          </w:p>
        </w:tc>
      </w:tr>
      <w:tr w:rsidR="001647CD" w:rsidRPr="003A41AA" w14:paraId="10F6A215" w14:textId="77777777" w:rsidTr="005A2671">
        <w:trPr>
          <w:trHeight w:val="478"/>
        </w:trPr>
        <w:tc>
          <w:tcPr>
            <w:tcW w:w="5001" w:type="dxa"/>
            <w:vAlign w:val="bottom"/>
          </w:tcPr>
          <w:p w14:paraId="60B4B0B5" w14:textId="50EE164A" w:rsidR="001647CD" w:rsidRPr="001647CD" w:rsidRDefault="001647CD" w:rsidP="001647CD">
            <w:pPr>
              <w:tabs>
                <w:tab w:val="left" w:pos="9072"/>
              </w:tabs>
              <w:spacing w:after="0"/>
              <w:ind w:right="850" w:firstLine="30"/>
              <w:rPr>
                <w:sz w:val="23"/>
                <w:szCs w:val="23"/>
                <w:lang w:val="en-US"/>
              </w:rPr>
            </w:pPr>
            <w:proofErr w:type="spellStart"/>
            <w:r w:rsidRPr="001647CD">
              <w:rPr>
                <w:sz w:val="23"/>
                <w:szCs w:val="23"/>
                <w:lang w:val="en-US"/>
              </w:rPr>
              <w:t>Reprezentant</w:t>
            </w:r>
            <w:proofErr w:type="spellEnd"/>
            <w:r w:rsidRPr="001647CD">
              <w:rPr>
                <w:sz w:val="23"/>
                <w:szCs w:val="23"/>
                <w:lang w:val="en-US"/>
              </w:rPr>
              <w:t xml:space="preserve"> prin procura</w:t>
            </w:r>
          </w:p>
          <w:p w14:paraId="29C4ED63" w14:textId="77777777" w:rsidR="001647CD" w:rsidRPr="001647CD" w:rsidRDefault="001647CD" w:rsidP="004342D5">
            <w:pPr>
              <w:tabs>
                <w:tab w:val="left" w:pos="9072"/>
              </w:tabs>
              <w:spacing w:after="0"/>
              <w:ind w:right="850" w:firstLine="30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5347" w:type="dxa"/>
            <w:vAlign w:val="bottom"/>
          </w:tcPr>
          <w:p w14:paraId="02D3C343" w14:textId="77777777" w:rsidR="001647CD" w:rsidRPr="00A86928" w:rsidRDefault="001647CD" w:rsidP="005A2671">
            <w:pPr>
              <w:pStyle w:val="NormalWeb"/>
              <w:tabs>
                <w:tab w:val="left" w:pos="6300"/>
                <w:tab w:val="left" w:pos="9072"/>
              </w:tabs>
              <w:spacing w:line="20" w:lineRule="atLeast"/>
              <w:ind w:right="-110" w:firstLine="0"/>
              <w:jc w:val="left"/>
              <w:rPr>
                <w:b/>
                <w:sz w:val="23"/>
                <w:szCs w:val="23"/>
                <w:lang w:val="ro-RO"/>
              </w:rPr>
            </w:pPr>
          </w:p>
        </w:tc>
      </w:tr>
    </w:tbl>
    <w:p w14:paraId="21A31C75" w14:textId="77777777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jc w:val="center"/>
        <w:rPr>
          <w:sz w:val="23"/>
          <w:szCs w:val="23"/>
          <w:lang w:val="ro-RO"/>
        </w:rPr>
      </w:pPr>
    </w:p>
    <w:p w14:paraId="09878B93" w14:textId="77777777" w:rsidR="00CE53E8" w:rsidRPr="00A86928" w:rsidRDefault="00CE53E8" w:rsidP="008837D8">
      <w:pPr>
        <w:pStyle w:val="NormalWeb"/>
        <w:spacing w:line="20" w:lineRule="atLeast"/>
        <w:ind w:right="850" w:firstLine="426"/>
        <w:jc w:val="center"/>
        <w:rPr>
          <w:sz w:val="23"/>
          <w:szCs w:val="23"/>
          <w:lang w:val="ro-RO"/>
        </w:rPr>
      </w:pPr>
    </w:p>
    <w:p w14:paraId="30023C6D" w14:textId="77777777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jc w:val="center"/>
        <w:rPr>
          <w:sz w:val="23"/>
          <w:szCs w:val="23"/>
          <w:lang w:val="ro-RO"/>
        </w:rPr>
      </w:pPr>
    </w:p>
    <w:p w14:paraId="60D4FA03" w14:textId="77777777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jc w:val="center"/>
        <w:rPr>
          <w:sz w:val="23"/>
          <w:szCs w:val="23"/>
          <w:lang w:val="ro-RO"/>
        </w:rPr>
      </w:pPr>
    </w:p>
    <w:p w14:paraId="65882BD1" w14:textId="77777777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jc w:val="center"/>
        <w:rPr>
          <w:b/>
          <w:sz w:val="23"/>
          <w:szCs w:val="23"/>
          <w:lang w:val="ro-RO"/>
        </w:rPr>
      </w:pPr>
    </w:p>
    <w:p w14:paraId="3405CBE4" w14:textId="77777777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jc w:val="center"/>
        <w:rPr>
          <w:b/>
          <w:sz w:val="23"/>
          <w:szCs w:val="23"/>
          <w:lang w:val="ro-RO"/>
        </w:rPr>
      </w:pPr>
    </w:p>
    <w:p w14:paraId="5D6BB0EF" w14:textId="77777777" w:rsidR="00CE53E8" w:rsidRPr="00A86928" w:rsidRDefault="00CE53E8" w:rsidP="008837D8">
      <w:pPr>
        <w:pStyle w:val="NormalWeb"/>
        <w:tabs>
          <w:tab w:val="left" w:pos="9072"/>
        </w:tabs>
        <w:spacing w:line="20" w:lineRule="atLeast"/>
        <w:ind w:right="850" w:firstLine="426"/>
        <w:jc w:val="center"/>
        <w:rPr>
          <w:b/>
          <w:sz w:val="23"/>
          <w:szCs w:val="23"/>
          <w:lang w:val="ro-RO"/>
        </w:rPr>
      </w:pPr>
    </w:p>
    <w:p w14:paraId="3C15DB7B" w14:textId="4A24B2E3" w:rsidR="00867E6B" w:rsidRPr="00A86928" w:rsidRDefault="00867E6B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7CEF987C" w14:textId="2438FA15" w:rsidR="00852A0D" w:rsidRPr="00A86928" w:rsidRDefault="00852A0D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38DEC674" w14:textId="55702D47" w:rsidR="00233AAB" w:rsidRPr="00A86928" w:rsidRDefault="00233AAB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4B85CE2A" w14:textId="77777777" w:rsidR="00233AAB" w:rsidRPr="00A86928" w:rsidRDefault="00233AAB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165F907F" w14:textId="77777777" w:rsidR="005A2671" w:rsidRPr="00A86928" w:rsidRDefault="005A2671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</w:p>
    <w:p w14:paraId="14210065" w14:textId="77777777" w:rsidR="005A2671" w:rsidRPr="00A86928" w:rsidRDefault="005A2671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</w:p>
    <w:p w14:paraId="4A0B02B4" w14:textId="77777777" w:rsidR="005A2671" w:rsidRPr="00A86928" w:rsidRDefault="005A2671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</w:p>
    <w:p w14:paraId="77FA9C69" w14:textId="77777777" w:rsidR="005A2671" w:rsidRPr="00A86928" w:rsidRDefault="005A2671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</w:p>
    <w:p w14:paraId="5D4087F6" w14:textId="1A858AFA" w:rsidR="00852A0D" w:rsidRPr="00A86928" w:rsidRDefault="00852A0D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  <w:r w:rsidRPr="00A86928">
        <w:rPr>
          <w:b/>
          <w:sz w:val="23"/>
          <w:szCs w:val="23"/>
          <w:lang w:val="ro-RO"/>
        </w:rPr>
        <w:t>Anexa nr. 2</w:t>
      </w:r>
    </w:p>
    <w:p w14:paraId="0FACDB16" w14:textId="0E97DCB9" w:rsidR="00852A0D" w:rsidRPr="00A86928" w:rsidRDefault="00852A0D" w:rsidP="008837D8">
      <w:pPr>
        <w:pStyle w:val="NormalWeb"/>
        <w:spacing w:line="20" w:lineRule="atLeast"/>
        <w:ind w:firstLine="426"/>
        <w:jc w:val="right"/>
        <w:rPr>
          <w:sz w:val="23"/>
          <w:szCs w:val="23"/>
          <w:lang w:val="ro-RO"/>
        </w:rPr>
      </w:pPr>
      <w:r w:rsidRPr="00A86928">
        <w:rPr>
          <w:sz w:val="23"/>
          <w:szCs w:val="23"/>
          <w:lang w:val="ro-RO"/>
        </w:rPr>
        <w:t>la Contractul nr.</w:t>
      </w:r>
      <w:r w:rsidRPr="00A86928">
        <w:rPr>
          <w:b/>
          <w:sz w:val="23"/>
          <w:szCs w:val="23"/>
          <w:lang w:val="ro-RO"/>
        </w:rPr>
        <w:t xml:space="preserve"> </w:t>
      </w:r>
      <w:r w:rsidR="00BA188E">
        <w:rPr>
          <w:b/>
          <w:sz w:val="23"/>
          <w:szCs w:val="23"/>
          <w:lang w:val="ro-RO"/>
        </w:rPr>
        <w:t>________________</w:t>
      </w:r>
    </w:p>
    <w:p w14:paraId="0FF001B7" w14:textId="02FD7A4A" w:rsidR="00CE53E8" w:rsidRDefault="00852A0D" w:rsidP="008837D8">
      <w:pPr>
        <w:pStyle w:val="NormalWeb"/>
        <w:spacing w:line="20" w:lineRule="atLeast"/>
        <w:ind w:firstLine="426"/>
        <w:jc w:val="right"/>
        <w:rPr>
          <w:sz w:val="23"/>
          <w:szCs w:val="23"/>
          <w:lang w:val="ro-RO"/>
        </w:rPr>
      </w:pPr>
      <w:r w:rsidRPr="00A86928">
        <w:rPr>
          <w:sz w:val="23"/>
          <w:szCs w:val="23"/>
          <w:lang w:val="ro-RO"/>
        </w:rPr>
        <w:t xml:space="preserve">din  </w:t>
      </w:r>
      <w:r w:rsidR="008520BE">
        <w:rPr>
          <w:sz w:val="23"/>
          <w:szCs w:val="23"/>
          <w:lang w:val="ro-RO"/>
        </w:rPr>
        <w:t>__________________________</w:t>
      </w:r>
    </w:p>
    <w:p w14:paraId="7B33D9B7" w14:textId="77777777" w:rsidR="008520BE" w:rsidRDefault="008520BE" w:rsidP="008837D8">
      <w:pPr>
        <w:pStyle w:val="NormalWeb"/>
        <w:spacing w:line="20" w:lineRule="atLeast"/>
        <w:ind w:firstLine="426"/>
        <w:jc w:val="right"/>
        <w:rPr>
          <w:sz w:val="23"/>
          <w:szCs w:val="23"/>
          <w:lang w:val="ro-RO"/>
        </w:rPr>
      </w:pPr>
    </w:p>
    <w:p w14:paraId="631C047E" w14:textId="77777777" w:rsidR="008520BE" w:rsidRDefault="008520BE" w:rsidP="008837D8">
      <w:pPr>
        <w:pStyle w:val="NormalWeb"/>
        <w:spacing w:line="20" w:lineRule="atLeast"/>
        <w:ind w:firstLine="426"/>
        <w:jc w:val="right"/>
        <w:rPr>
          <w:sz w:val="23"/>
          <w:szCs w:val="23"/>
          <w:lang w:val="ro-RO"/>
        </w:rPr>
      </w:pPr>
    </w:p>
    <w:p w14:paraId="2C6551E6" w14:textId="77777777" w:rsidR="008520BE" w:rsidRPr="00A86928" w:rsidRDefault="008520BE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</w:p>
    <w:p w14:paraId="11BD0F11" w14:textId="3BF23232" w:rsidR="005A3961" w:rsidRDefault="005A3961" w:rsidP="008837D8">
      <w:pPr>
        <w:spacing w:after="0" w:line="20" w:lineRule="atLeast"/>
        <w:ind w:right="424" w:firstLine="426"/>
        <w:jc w:val="center"/>
        <w:rPr>
          <w:rFonts w:eastAsia="Times New Roman" w:cs="Times New Roman"/>
          <w:b/>
          <w:kern w:val="0"/>
          <w:sz w:val="23"/>
          <w:szCs w:val="23"/>
          <w:lang w:val="en-US" w:eastAsia="ru-RU"/>
          <w14:ligatures w14:val="none"/>
        </w:rPr>
      </w:pPr>
      <w:r w:rsidRPr="00A86928">
        <w:rPr>
          <w:rFonts w:eastAsia="Times New Roman" w:cs="Times New Roman"/>
          <w:b/>
          <w:kern w:val="0"/>
          <w:sz w:val="23"/>
          <w:szCs w:val="23"/>
          <w:lang w:val="en-US" w:eastAsia="ru-RU"/>
          <w14:ligatures w14:val="none"/>
        </w:rPr>
        <w:t xml:space="preserve">Lista </w:t>
      </w:r>
      <w:proofErr w:type="spellStart"/>
      <w:r w:rsidRPr="00A86928">
        <w:rPr>
          <w:rFonts w:eastAsia="Times New Roman" w:cs="Times New Roman"/>
          <w:b/>
          <w:kern w:val="0"/>
          <w:sz w:val="23"/>
          <w:szCs w:val="23"/>
          <w:lang w:val="en-US" w:eastAsia="ru-RU"/>
          <w14:ligatures w14:val="none"/>
        </w:rPr>
        <w:t>aparatelor</w:t>
      </w:r>
      <w:proofErr w:type="spellEnd"/>
      <w:r w:rsidR="00026328" w:rsidRPr="00A86928">
        <w:rPr>
          <w:rFonts w:eastAsia="Times New Roman" w:cs="Times New Roman"/>
          <w:b/>
          <w:kern w:val="0"/>
          <w:sz w:val="23"/>
          <w:szCs w:val="23"/>
          <w:lang w:val="en-US" w:eastAsia="ru-RU"/>
          <w14:ligatures w14:val="none"/>
        </w:rPr>
        <w:t xml:space="preserve"> de </w:t>
      </w:r>
      <w:proofErr w:type="spellStart"/>
      <w:r w:rsidR="00026328" w:rsidRPr="00A86928">
        <w:rPr>
          <w:rFonts w:eastAsia="Times New Roman" w:cs="Times New Roman"/>
          <w:b/>
          <w:kern w:val="0"/>
          <w:sz w:val="23"/>
          <w:szCs w:val="23"/>
          <w:lang w:val="en-US" w:eastAsia="ru-RU"/>
          <w14:ligatures w14:val="none"/>
        </w:rPr>
        <w:t>utilizare</w:t>
      </w:r>
      <w:proofErr w:type="spellEnd"/>
      <w:r w:rsidR="00026328" w:rsidRPr="00A86928">
        <w:rPr>
          <w:rFonts w:eastAsia="Times New Roman" w:cs="Times New Roman"/>
          <w:b/>
          <w:kern w:val="0"/>
          <w:sz w:val="23"/>
          <w:szCs w:val="23"/>
          <w:lang w:val="en-US" w:eastAsia="ru-RU"/>
          <w14:ligatures w14:val="none"/>
        </w:rPr>
        <w:t xml:space="preserve"> a </w:t>
      </w:r>
      <w:proofErr w:type="spellStart"/>
      <w:r w:rsidR="00026328" w:rsidRPr="00A86928">
        <w:rPr>
          <w:rFonts w:eastAsia="Times New Roman" w:cs="Times New Roman"/>
          <w:b/>
          <w:kern w:val="0"/>
          <w:sz w:val="23"/>
          <w:szCs w:val="23"/>
          <w:lang w:val="en-US" w:eastAsia="ru-RU"/>
          <w14:ligatures w14:val="none"/>
        </w:rPr>
        <w:t>gazelor</w:t>
      </w:r>
      <w:proofErr w:type="spellEnd"/>
      <w:r w:rsidR="00026328" w:rsidRPr="00A86928">
        <w:rPr>
          <w:rFonts w:eastAsia="Times New Roman" w:cs="Times New Roman"/>
          <w:b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6E1B6D">
        <w:rPr>
          <w:rFonts w:eastAsia="Times New Roman" w:cs="Times New Roman"/>
          <w:b/>
          <w:kern w:val="0"/>
          <w:sz w:val="23"/>
          <w:szCs w:val="23"/>
          <w:lang w:val="en-US" w:eastAsia="ru-RU"/>
          <w14:ligatures w14:val="none"/>
        </w:rPr>
        <w:t>natural</w:t>
      </w:r>
    </w:p>
    <w:p w14:paraId="68A38D29" w14:textId="77777777" w:rsidR="006E1B6D" w:rsidRPr="00A86928" w:rsidRDefault="006E1B6D" w:rsidP="008837D8">
      <w:pPr>
        <w:spacing w:after="0" w:line="20" w:lineRule="atLeast"/>
        <w:ind w:right="424" w:firstLine="426"/>
        <w:jc w:val="center"/>
        <w:rPr>
          <w:rFonts w:eastAsia="Times New Roman" w:cs="Times New Roman"/>
          <w:b/>
          <w:kern w:val="0"/>
          <w:sz w:val="23"/>
          <w:szCs w:val="23"/>
          <w:lang w:val="en-US" w:eastAsia="ru-RU"/>
          <w14:ligatures w14:val="none"/>
        </w:rPr>
      </w:pPr>
    </w:p>
    <w:tbl>
      <w:tblPr>
        <w:tblW w:w="108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709"/>
        <w:gridCol w:w="4110"/>
        <w:gridCol w:w="1906"/>
        <w:gridCol w:w="13"/>
        <w:gridCol w:w="239"/>
      </w:tblGrid>
      <w:tr w:rsidR="00A86928" w:rsidRPr="00A86928" w14:paraId="3612669C" w14:textId="77777777" w:rsidTr="009267B4">
        <w:trPr>
          <w:gridAfter w:val="2"/>
          <w:wAfter w:w="252" w:type="dxa"/>
          <w:cantSplit/>
          <w:trHeight w:val="1309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CF7A757" w14:textId="77777777" w:rsidR="005A3961" w:rsidRPr="00A86928" w:rsidRDefault="005A3961" w:rsidP="008820BD">
            <w:pPr>
              <w:spacing w:after="0" w:line="20" w:lineRule="atLeast"/>
              <w:jc w:val="center"/>
              <w:rPr>
                <w:rFonts w:eastAsia="Times New Roman" w:cs="Times New Roman"/>
                <w:kern w:val="0"/>
                <w:sz w:val="23"/>
                <w:szCs w:val="23"/>
                <w:lang w:val="it-IT" w:eastAsia="ru-RU"/>
                <w14:ligatures w14:val="none"/>
              </w:rPr>
            </w:pPr>
            <w:r w:rsidRPr="00A86928">
              <w:rPr>
                <w:rFonts w:eastAsia="Times New Roman" w:cs="Times New Roman"/>
                <w:bCs/>
                <w:kern w:val="0"/>
                <w:sz w:val="23"/>
                <w:szCs w:val="23"/>
                <w:lang w:val="it-IT" w:eastAsia="ru-RU"/>
                <w14:ligatures w14:val="none"/>
              </w:rPr>
              <w:t>Adresa locului de consum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3DB75DE" w14:textId="77777777" w:rsidR="005A3961" w:rsidRPr="00A86928" w:rsidRDefault="005A3961" w:rsidP="008820BD">
            <w:pPr>
              <w:spacing w:after="0" w:line="20" w:lineRule="atLeast"/>
              <w:jc w:val="center"/>
              <w:rPr>
                <w:rFonts w:eastAsia="Times New Roman" w:cs="Times New Roman"/>
                <w:bCs/>
                <w:kern w:val="0"/>
                <w:sz w:val="23"/>
                <w:szCs w:val="23"/>
                <w:lang w:val="en-US" w:eastAsia="ru-RU"/>
                <w14:ligatures w14:val="none"/>
              </w:rPr>
            </w:pPr>
            <w:r w:rsidRPr="00A86928">
              <w:rPr>
                <w:rFonts w:eastAsia="Times New Roman" w:cs="Times New Roman"/>
                <w:bCs/>
                <w:kern w:val="0"/>
                <w:sz w:val="23"/>
                <w:szCs w:val="23"/>
                <w:lang w:val="it-IT" w:eastAsia="ru-RU"/>
                <w14:ligatures w14:val="none"/>
              </w:rPr>
              <w:t>Denumirea aparatului de utilizare a gazelor naturale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14:paraId="7545A780" w14:textId="77777777" w:rsidR="005A3961" w:rsidRPr="00A86928" w:rsidRDefault="005A3961" w:rsidP="008820BD">
            <w:pPr>
              <w:spacing w:after="0" w:line="20" w:lineRule="atLeast"/>
              <w:ind w:right="113"/>
              <w:jc w:val="center"/>
              <w:rPr>
                <w:rFonts w:eastAsia="Times New Roman" w:cs="Times New Roman"/>
                <w:bCs/>
                <w:kern w:val="0"/>
                <w:sz w:val="23"/>
                <w:szCs w:val="23"/>
                <w:lang w:val="en-US" w:eastAsia="ru-RU"/>
                <w14:ligatures w14:val="none"/>
              </w:rPr>
            </w:pPr>
            <w:proofErr w:type="spellStart"/>
            <w:r w:rsidRPr="00A86928">
              <w:rPr>
                <w:rFonts w:eastAsia="Times New Roman" w:cs="Times New Roman"/>
                <w:bCs/>
                <w:kern w:val="0"/>
                <w:sz w:val="23"/>
                <w:szCs w:val="23"/>
                <w:lang w:val="en-US" w:eastAsia="ru-RU"/>
                <w14:ligatures w14:val="none"/>
              </w:rPr>
              <w:t>Cantitatea</w:t>
            </w:r>
            <w:proofErr w:type="spellEnd"/>
            <w:r w:rsidRPr="00A86928">
              <w:rPr>
                <w:rFonts w:eastAsia="Times New Roman" w:cs="Times New Roman"/>
                <w:bCs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(</w:t>
            </w:r>
            <w:proofErr w:type="spellStart"/>
            <w:r w:rsidRPr="00A86928">
              <w:rPr>
                <w:rFonts w:eastAsia="Times New Roman" w:cs="Times New Roman"/>
                <w:bCs/>
                <w:kern w:val="0"/>
                <w:sz w:val="23"/>
                <w:szCs w:val="23"/>
                <w:lang w:val="en-US" w:eastAsia="ru-RU"/>
                <w14:ligatures w14:val="none"/>
              </w:rPr>
              <w:t>buc</w:t>
            </w:r>
            <w:proofErr w:type="spellEnd"/>
            <w:r w:rsidRPr="00A86928">
              <w:rPr>
                <w:rFonts w:eastAsia="Times New Roman" w:cs="Times New Roman"/>
                <w:bCs/>
                <w:kern w:val="0"/>
                <w:sz w:val="23"/>
                <w:szCs w:val="23"/>
                <w:lang w:val="en-US" w:eastAsia="ru-RU"/>
                <w14:ligatures w14:val="none"/>
              </w:rPr>
              <w:t>.)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0C37E23F" w14:textId="77777777" w:rsidR="005A3961" w:rsidRPr="00A86928" w:rsidRDefault="005A3961" w:rsidP="008820BD">
            <w:pPr>
              <w:spacing w:after="0" w:line="20" w:lineRule="atLeast"/>
              <w:jc w:val="center"/>
              <w:rPr>
                <w:rFonts w:eastAsia="Times New Roman" w:cs="Times New Roman"/>
                <w:bCs/>
                <w:kern w:val="0"/>
                <w:sz w:val="23"/>
                <w:szCs w:val="23"/>
                <w:vertAlign w:val="superscript"/>
                <w:lang w:val="ro-RO" w:eastAsia="ru-RU"/>
                <w14:ligatures w14:val="none"/>
              </w:rPr>
            </w:pPr>
            <w:proofErr w:type="spellStart"/>
            <w:r w:rsidRPr="00A86928">
              <w:rPr>
                <w:rFonts w:eastAsia="Times New Roman" w:cs="Times New Roman"/>
                <w:bCs/>
                <w:kern w:val="0"/>
                <w:sz w:val="23"/>
                <w:szCs w:val="23"/>
                <w:lang w:val="en-US" w:eastAsia="ru-RU"/>
                <w14:ligatures w14:val="none"/>
              </w:rPr>
              <w:t>Capacitatea</w:t>
            </w:r>
            <w:proofErr w:type="spellEnd"/>
            <w:r w:rsidRPr="00A86928">
              <w:rPr>
                <w:rFonts w:eastAsia="Times New Roman" w:cs="Times New Roman"/>
                <w:bCs/>
                <w:kern w:val="0"/>
                <w:sz w:val="23"/>
                <w:szCs w:val="23"/>
                <w:lang w:val="en-US" w:eastAsia="ru-RU"/>
                <w14:ligatures w14:val="none"/>
              </w:rPr>
              <w:t xml:space="preserve"> </w:t>
            </w:r>
            <w:proofErr w:type="spellStart"/>
            <w:r w:rsidRPr="00A86928">
              <w:rPr>
                <w:rFonts w:eastAsia="Times New Roman" w:cs="Times New Roman"/>
                <w:bCs/>
                <w:kern w:val="0"/>
                <w:sz w:val="23"/>
                <w:szCs w:val="23"/>
                <w:lang w:val="en-US" w:eastAsia="ru-RU"/>
                <w14:ligatures w14:val="none"/>
              </w:rPr>
              <w:t>nominală</w:t>
            </w:r>
            <w:proofErr w:type="spellEnd"/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14:paraId="56EF5165" w14:textId="77777777" w:rsidR="005A3961" w:rsidRPr="00A86928" w:rsidRDefault="005A3961" w:rsidP="008820BD">
            <w:pPr>
              <w:spacing w:after="0" w:line="20" w:lineRule="atLeast"/>
              <w:jc w:val="center"/>
              <w:rPr>
                <w:rFonts w:eastAsia="Times New Roman" w:cs="Times New Roman"/>
                <w:bCs/>
                <w:kern w:val="0"/>
                <w:sz w:val="23"/>
                <w:szCs w:val="23"/>
                <w:lang w:val="ro-RO" w:eastAsia="ru-RU"/>
                <w14:ligatures w14:val="none"/>
              </w:rPr>
            </w:pPr>
            <w:r w:rsidRPr="00A86928">
              <w:rPr>
                <w:rFonts w:eastAsia="Times New Roman" w:cs="Times New Roman"/>
                <w:bCs/>
                <w:kern w:val="0"/>
                <w:sz w:val="23"/>
                <w:szCs w:val="23"/>
                <w:lang w:val="ro-RO" w:eastAsia="ru-RU"/>
                <w14:ligatures w14:val="none"/>
              </w:rPr>
              <w:t>Presiunea de facturare</w:t>
            </w:r>
          </w:p>
        </w:tc>
      </w:tr>
      <w:tr w:rsidR="00A86928" w:rsidRPr="007D2849" w14:paraId="79F0AEEB" w14:textId="77777777" w:rsidTr="008910F7">
        <w:trPr>
          <w:gridAfter w:val="1"/>
          <w:wAfter w:w="239" w:type="dxa"/>
          <w:trHeight w:val="346"/>
        </w:trPr>
        <w:tc>
          <w:tcPr>
            <w:tcW w:w="10566" w:type="dxa"/>
            <w:gridSpan w:val="6"/>
          </w:tcPr>
          <w:p w14:paraId="7AF73D1E" w14:textId="36B20354" w:rsidR="005A3961" w:rsidRPr="00A86928" w:rsidRDefault="005A3961" w:rsidP="009F70CD">
            <w:pPr>
              <w:spacing w:after="0" w:line="20" w:lineRule="atLeast"/>
              <w:rPr>
                <w:rFonts w:eastAsia="Times New Roman" w:cs="Times New Roman"/>
                <w:b/>
                <w:i/>
                <w:kern w:val="0"/>
                <w:sz w:val="23"/>
                <w:szCs w:val="23"/>
                <w:lang w:val="ro-MD" w:eastAsia="ru-RU"/>
                <w14:ligatures w14:val="none"/>
              </w:rPr>
            </w:pPr>
          </w:p>
        </w:tc>
      </w:tr>
      <w:tr w:rsidR="00CF6A53" w:rsidRPr="009F70CD" w14:paraId="02383E07" w14:textId="77777777" w:rsidTr="009267B4">
        <w:trPr>
          <w:gridAfter w:val="2"/>
          <w:wAfter w:w="252" w:type="dxa"/>
          <w:trHeight w:val="346"/>
        </w:trPr>
        <w:tc>
          <w:tcPr>
            <w:tcW w:w="1135" w:type="dxa"/>
            <w:vMerge w:val="restart"/>
          </w:tcPr>
          <w:p w14:paraId="21735380" w14:textId="77777777" w:rsidR="00CF6A53" w:rsidRPr="00A86928" w:rsidRDefault="00CF6A53" w:rsidP="00692E5E">
            <w:pPr>
              <w:spacing w:line="20" w:lineRule="atLeast"/>
              <w:ind w:firstLine="426"/>
              <w:rPr>
                <w:rFonts w:eastAsia="Calibri" w:cs="Times New Roman"/>
                <w:bCs/>
                <w:kern w:val="0"/>
                <w:sz w:val="23"/>
                <w:szCs w:val="23"/>
                <w:lang w:val="it-IT"/>
                <w14:ligatures w14:val="none"/>
              </w:rPr>
            </w:pPr>
          </w:p>
        </w:tc>
        <w:tc>
          <w:tcPr>
            <w:tcW w:w="2693" w:type="dxa"/>
          </w:tcPr>
          <w:p w14:paraId="60571F27" w14:textId="400A4BA6" w:rsidR="00CF6A53" w:rsidRPr="008855E8" w:rsidRDefault="00CF6A53" w:rsidP="009F70CD">
            <w:pPr>
              <w:spacing w:after="0" w:line="20" w:lineRule="atLeast"/>
              <w:rPr>
                <w:rFonts w:eastAsia="Times New Roman" w:cs="Times New Roman"/>
                <w:b/>
                <w:kern w:val="0"/>
                <w:sz w:val="23"/>
                <w:szCs w:val="23"/>
                <w:lang w:val="ro-RO" w:eastAsia="ru-RU"/>
                <w14:ligatures w14:val="none"/>
              </w:rPr>
            </w:pPr>
          </w:p>
        </w:tc>
        <w:tc>
          <w:tcPr>
            <w:tcW w:w="709" w:type="dxa"/>
          </w:tcPr>
          <w:p w14:paraId="09530A37" w14:textId="2FD9906D" w:rsidR="00CF6A53" w:rsidRPr="008855E8" w:rsidRDefault="00CF6A53" w:rsidP="00606AC9">
            <w:pPr>
              <w:spacing w:after="0" w:line="20" w:lineRule="atLeast"/>
              <w:ind w:right="-112"/>
              <w:rPr>
                <w:rFonts w:eastAsia="Times New Roman" w:cs="Times New Roman"/>
                <w:b/>
                <w:kern w:val="0"/>
                <w:sz w:val="23"/>
                <w:szCs w:val="23"/>
                <w:lang w:val="ro-RO" w:eastAsia="ru-RU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o-RO" w:eastAsia="ru-RU"/>
                <w14:ligatures w14:val="none"/>
              </w:rPr>
              <w:t xml:space="preserve">   </w:t>
            </w:r>
          </w:p>
        </w:tc>
        <w:tc>
          <w:tcPr>
            <w:tcW w:w="4110" w:type="dxa"/>
          </w:tcPr>
          <w:p w14:paraId="51BB9ACC" w14:textId="31549585" w:rsidR="00CF6A53" w:rsidRPr="008855E8" w:rsidRDefault="00CF6A53" w:rsidP="005F2215">
            <w:pPr>
              <w:spacing w:after="0" w:line="20" w:lineRule="atLeast"/>
              <w:ind w:firstLine="57"/>
              <w:rPr>
                <w:rFonts w:eastAsia="Times New Roman" w:cs="Times New Roman"/>
                <w:b/>
                <w:kern w:val="0"/>
                <w:sz w:val="23"/>
                <w:szCs w:val="23"/>
                <w:lang w:val="ro-RO" w:eastAsia="ru-RU"/>
                <w14:ligatures w14:val="none"/>
              </w:rPr>
            </w:pPr>
          </w:p>
        </w:tc>
        <w:tc>
          <w:tcPr>
            <w:tcW w:w="1906" w:type="dxa"/>
          </w:tcPr>
          <w:p w14:paraId="252E7481" w14:textId="42FAF018" w:rsidR="00CF6A53" w:rsidRPr="008855E8" w:rsidRDefault="00CF6A53" w:rsidP="00692E5E">
            <w:pPr>
              <w:spacing w:after="0" w:line="20" w:lineRule="atLeast"/>
              <w:ind w:firstLine="426"/>
              <w:rPr>
                <w:rFonts w:eastAsia="Times New Roman" w:cs="Times New Roman"/>
                <w:bCs/>
                <w:kern w:val="0"/>
                <w:sz w:val="23"/>
                <w:szCs w:val="23"/>
                <w:lang w:val="it-IT" w:eastAsia="ru-RU"/>
                <w14:ligatures w14:val="none"/>
              </w:rPr>
            </w:pPr>
          </w:p>
        </w:tc>
      </w:tr>
      <w:tr w:rsidR="00CF6A53" w:rsidRPr="007D2849" w14:paraId="1E9DADA4" w14:textId="77777777" w:rsidTr="009267B4">
        <w:trPr>
          <w:gridAfter w:val="2"/>
          <w:wAfter w:w="252" w:type="dxa"/>
        </w:trPr>
        <w:tc>
          <w:tcPr>
            <w:tcW w:w="1135" w:type="dxa"/>
            <w:vMerge/>
          </w:tcPr>
          <w:p w14:paraId="5CE74631" w14:textId="77777777" w:rsidR="00CF6A53" w:rsidRPr="00A86928" w:rsidRDefault="00CF6A53" w:rsidP="00906418">
            <w:pPr>
              <w:spacing w:line="20" w:lineRule="atLeast"/>
              <w:ind w:firstLine="426"/>
              <w:rPr>
                <w:rFonts w:eastAsia="Calibri" w:cs="Times New Roman"/>
                <w:bCs/>
                <w:kern w:val="0"/>
                <w:sz w:val="23"/>
                <w:szCs w:val="23"/>
                <w:lang w:val="it-IT"/>
                <w14:ligatures w14:val="none"/>
              </w:rPr>
            </w:pPr>
          </w:p>
        </w:tc>
        <w:tc>
          <w:tcPr>
            <w:tcW w:w="2693" w:type="dxa"/>
          </w:tcPr>
          <w:p w14:paraId="2F7C9B25" w14:textId="6604FACA" w:rsidR="00CF6A53" w:rsidRPr="008855E8" w:rsidRDefault="00CF6A53" w:rsidP="00906418">
            <w:pPr>
              <w:spacing w:after="0" w:line="20" w:lineRule="atLeast"/>
              <w:rPr>
                <w:rFonts w:eastAsia="Times New Roman" w:cs="Times New Roman"/>
                <w:kern w:val="0"/>
                <w:sz w:val="23"/>
                <w:szCs w:val="23"/>
                <w:lang w:val="ro-RO" w:eastAsia="ru-RU"/>
                <w14:ligatures w14:val="none"/>
              </w:rPr>
            </w:pPr>
          </w:p>
        </w:tc>
        <w:tc>
          <w:tcPr>
            <w:tcW w:w="709" w:type="dxa"/>
          </w:tcPr>
          <w:p w14:paraId="5A58B002" w14:textId="488678EB" w:rsidR="00CF6A53" w:rsidRPr="008855E8" w:rsidRDefault="00CF6A53" w:rsidP="00906418">
            <w:pPr>
              <w:spacing w:after="0" w:line="20" w:lineRule="atLeast"/>
              <w:jc w:val="center"/>
              <w:rPr>
                <w:rFonts w:eastAsia="Times New Roman" w:cs="Times New Roman"/>
                <w:b/>
                <w:kern w:val="0"/>
                <w:sz w:val="23"/>
                <w:szCs w:val="23"/>
                <w:lang w:val="ro-RO" w:eastAsia="ru-RU"/>
                <w14:ligatures w14:val="none"/>
              </w:rPr>
            </w:pPr>
          </w:p>
        </w:tc>
        <w:tc>
          <w:tcPr>
            <w:tcW w:w="6016" w:type="dxa"/>
            <w:gridSpan w:val="2"/>
          </w:tcPr>
          <w:p w14:paraId="17652734" w14:textId="14F8E5C9" w:rsidR="00CF6A53" w:rsidRPr="008855E8" w:rsidRDefault="00CF6A53" w:rsidP="00906418">
            <w:pPr>
              <w:spacing w:line="20" w:lineRule="atLeast"/>
              <w:rPr>
                <w:rFonts w:eastAsia="Times New Roman" w:cs="Times New Roman"/>
                <w:kern w:val="0"/>
                <w:sz w:val="23"/>
                <w:szCs w:val="23"/>
                <w:lang w:val="ro-RO" w:eastAsia="ru-RU"/>
                <w14:ligatures w14:val="none"/>
              </w:rPr>
            </w:pPr>
          </w:p>
        </w:tc>
      </w:tr>
      <w:tr w:rsidR="00CF6A53" w:rsidRPr="007D2849" w14:paraId="7D49C234" w14:textId="77777777" w:rsidTr="009267B4">
        <w:trPr>
          <w:gridAfter w:val="2"/>
          <w:wAfter w:w="252" w:type="dxa"/>
        </w:trPr>
        <w:tc>
          <w:tcPr>
            <w:tcW w:w="1135" w:type="dxa"/>
            <w:vMerge/>
          </w:tcPr>
          <w:p w14:paraId="1098E408" w14:textId="77777777" w:rsidR="00CF6A53" w:rsidRPr="00A86928" w:rsidRDefault="00CF6A53" w:rsidP="00AD6105">
            <w:pPr>
              <w:spacing w:line="20" w:lineRule="atLeast"/>
              <w:ind w:firstLine="426"/>
              <w:rPr>
                <w:rFonts w:eastAsia="Calibri" w:cs="Times New Roman"/>
                <w:bCs/>
                <w:kern w:val="0"/>
                <w:sz w:val="23"/>
                <w:szCs w:val="23"/>
                <w:lang w:val="it-IT"/>
                <w14:ligatures w14:val="none"/>
              </w:rPr>
            </w:pPr>
          </w:p>
        </w:tc>
        <w:tc>
          <w:tcPr>
            <w:tcW w:w="2693" w:type="dxa"/>
          </w:tcPr>
          <w:p w14:paraId="5470CD1D" w14:textId="68160F44" w:rsidR="00CF6A53" w:rsidRDefault="00CF6A53" w:rsidP="00AD6105">
            <w:pPr>
              <w:spacing w:after="0" w:line="20" w:lineRule="atLeast"/>
              <w:rPr>
                <w:rFonts w:eastAsia="Times New Roman" w:cs="Times New Roman"/>
                <w:kern w:val="0"/>
                <w:sz w:val="23"/>
                <w:szCs w:val="23"/>
                <w:lang w:val="ro-RO" w:eastAsia="ru-RU"/>
                <w14:ligatures w14:val="none"/>
              </w:rPr>
            </w:pPr>
          </w:p>
        </w:tc>
        <w:tc>
          <w:tcPr>
            <w:tcW w:w="709" w:type="dxa"/>
          </w:tcPr>
          <w:p w14:paraId="0679B2F2" w14:textId="69D9A89C" w:rsidR="00CF6A53" w:rsidRDefault="00CF6A53" w:rsidP="00AD6105">
            <w:pPr>
              <w:spacing w:after="0" w:line="20" w:lineRule="atLeast"/>
              <w:jc w:val="center"/>
              <w:rPr>
                <w:rFonts w:eastAsia="Times New Roman" w:cs="Times New Roman"/>
                <w:b/>
                <w:kern w:val="0"/>
                <w:sz w:val="23"/>
                <w:szCs w:val="23"/>
                <w:lang w:val="ro-RO" w:eastAsia="ru-RU"/>
                <w14:ligatures w14:val="none"/>
              </w:rPr>
            </w:pPr>
          </w:p>
        </w:tc>
        <w:tc>
          <w:tcPr>
            <w:tcW w:w="6016" w:type="dxa"/>
            <w:gridSpan w:val="2"/>
          </w:tcPr>
          <w:p w14:paraId="05D2A67D" w14:textId="2B941B06" w:rsidR="00CF6A53" w:rsidRDefault="00CF6A53" w:rsidP="00AD6105">
            <w:pPr>
              <w:spacing w:line="20" w:lineRule="atLeast"/>
              <w:rPr>
                <w:rFonts w:eastAsia="Times New Roman" w:cs="Times New Roman"/>
                <w:kern w:val="0"/>
                <w:sz w:val="23"/>
                <w:szCs w:val="23"/>
                <w:lang w:val="ro-RO" w:eastAsia="ru-RU"/>
                <w14:ligatures w14:val="none"/>
              </w:rPr>
            </w:pPr>
          </w:p>
        </w:tc>
      </w:tr>
      <w:tr w:rsidR="00906418" w:rsidRPr="002E7599" w14:paraId="7B01A027" w14:textId="77777777" w:rsidTr="0089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0566" w:type="dxa"/>
            <w:gridSpan w:val="6"/>
          </w:tcPr>
          <w:tbl>
            <w:tblPr>
              <w:tblpPr w:leftFromText="180" w:rightFromText="180" w:horzAnchor="margin" w:tblpY="561"/>
              <w:tblOverlap w:val="never"/>
              <w:tblW w:w="10944" w:type="dxa"/>
              <w:tblLayout w:type="fixed"/>
              <w:tblLook w:val="0000" w:firstRow="0" w:lastRow="0" w:firstColumn="0" w:lastColumn="0" w:noHBand="0" w:noVBand="0"/>
            </w:tblPr>
            <w:tblGrid>
              <w:gridCol w:w="5087"/>
              <w:gridCol w:w="5857"/>
            </w:tblGrid>
            <w:tr w:rsidR="00906418" w:rsidRPr="00C025F4" w14:paraId="1347F752" w14:textId="77777777" w:rsidTr="008820BD">
              <w:trPr>
                <w:trHeight w:val="401"/>
              </w:trPr>
              <w:tc>
                <w:tcPr>
                  <w:tcW w:w="5087" w:type="dxa"/>
                </w:tcPr>
                <w:p w14:paraId="26189A7C" w14:textId="77777777" w:rsidR="00906418" w:rsidRPr="00A86928" w:rsidRDefault="00906418" w:rsidP="00906418">
                  <w:pPr>
                    <w:pStyle w:val="NormalWeb"/>
                    <w:tabs>
                      <w:tab w:val="left" w:pos="9072"/>
                    </w:tabs>
                    <w:spacing w:line="20" w:lineRule="atLeast"/>
                    <w:ind w:right="-5034" w:firstLine="30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A86928">
                    <w:rPr>
                      <w:b/>
                      <w:sz w:val="23"/>
                      <w:szCs w:val="23"/>
                      <w:lang w:val="ro-RO"/>
                    </w:rPr>
                    <w:t>Furnizor</w:t>
                  </w:r>
                </w:p>
              </w:tc>
              <w:tc>
                <w:tcPr>
                  <w:tcW w:w="5857" w:type="dxa"/>
                </w:tcPr>
                <w:p w14:paraId="18EB3B20" w14:textId="77777777" w:rsidR="00906418" w:rsidRPr="00A86928" w:rsidRDefault="00906418" w:rsidP="00906418">
                  <w:pPr>
                    <w:tabs>
                      <w:tab w:val="left" w:pos="9072"/>
                    </w:tabs>
                    <w:spacing w:after="0" w:line="20" w:lineRule="atLeast"/>
                    <w:ind w:right="850" w:firstLine="46"/>
                    <w:rPr>
                      <w:rFonts w:cs="Times New Roman"/>
                      <w:b/>
                      <w:sz w:val="23"/>
                      <w:szCs w:val="23"/>
                      <w:lang w:val="ro-RO"/>
                    </w:rPr>
                  </w:pPr>
                  <w:r w:rsidRPr="00A86928">
                    <w:rPr>
                      <w:rFonts w:eastAsia="Times New Roman" w:cs="Times New Roman"/>
                      <w:b/>
                      <w:sz w:val="23"/>
                      <w:szCs w:val="23"/>
                      <w:lang w:val="ro-RO" w:eastAsia="ru-RU"/>
                    </w:rPr>
                    <w:t xml:space="preserve">Consumator </w:t>
                  </w:r>
                  <w:proofErr w:type="spellStart"/>
                  <w:r w:rsidRPr="00A86928">
                    <w:rPr>
                      <w:rFonts w:eastAsia="Times New Roman" w:cs="Times New Roman"/>
                      <w:b/>
                      <w:sz w:val="23"/>
                      <w:szCs w:val="23"/>
                      <w:lang w:val="ro-RO" w:eastAsia="ru-RU"/>
                    </w:rPr>
                    <w:t>noncasnic</w:t>
                  </w:r>
                  <w:proofErr w:type="spellEnd"/>
                </w:p>
              </w:tc>
            </w:tr>
            <w:tr w:rsidR="00906418" w:rsidRPr="007D2849" w14:paraId="680EEB11" w14:textId="77777777" w:rsidTr="008820BD">
              <w:trPr>
                <w:trHeight w:val="360"/>
              </w:trPr>
              <w:tc>
                <w:tcPr>
                  <w:tcW w:w="5087" w:type="dxa"/>
                </w:tcPr>
                <w:p w14:paraId="4AE7BD36" w14:textId="77777777" w:rsidR="00906418" w:rsidRPr="00A86928" w:rsidRDefault="00906418" w:rsidP="00906418">
                  <w:pPr>
                    <w:spacing w:after="0" w:line="20" w:lineRule="atLeast"/>
                    <w:ind w:right="1147" w:firstLine="30"/>
                    <w:jc w:val="both"/>
                    <w:rPr>
                      <w:rFonts w:cs="Times New Roman"/>
                      <w:b/>
                      <w:sz w:val="23"/>
                      <w:szCs w:val="23"/>
                      <w:lang w:val="ro-RO"/>
                    </w:rPr>
                  </w:pPr>
                  <w:proofErr w:type="gramStart"/>
                  <w:r w:rsidRPr="00A86928">
                    <w:rPr>
                      <w:rFonts w:eastAsia="Times New Roman" w:cs="Times New Roman"/>
                      <w:bCs/>
                      <w:sz w:val="23"/>
                      <w:szCs w:val="23"/>
                      <w:lang w:val="en-US"/>
                    </w:rPr>
                    <w:t>S.A. ,,ENERGOCOM</w:t>
                  </w:r>
                  <w:proofErr w:type="gramEnd"/>
                  <w:r w:rsidRPr="00A86928">
                    <w:rPr>
                      <w:rFonts w:eastAsia="Times New Roman" w:cs="Times New Roman"/>
                      <w:bCs/>
                      <w:sz w:val="23"/>
                      <w:szCs w:val="23"/>
                      <w:lang w:val="en-US"/>
                    </w:rPr>
                    <w:t>”</w:t>
                  </w:r>
                  <w:r w:rsidRPr="00A86928">
                    <w:rPr>
                      <w:rFonts w:cs="Times New Roman"/>
                      <w:b/>
                      <w:bCs/>
                      <w:sz w:val="23"/>
                      <w:szCs w:val="23"/>
                      <w:lang w:val="ro-RO"/>
                    </w:rPr>
                    <w:t xml:space="preserve"> prin</w:t>
                  </w:r>
                  <w:r w:rsidRPr="00A86928">
                    <w:rPr>
                      <w:rFonts w:cs="Times New Roman"/>
                      <w:b/>
                      <w:sz w:val="23"/>
                      <w:szCs w:val="23"/>
                      <w:lang w:val="ro-RO"/>
                    </w:rPr>
                    <w:t xml:space="preserve"> Sucursala „Furnizare” a S.A. „ENERGOCOM”</w:t>
                  </w:r>
                </w:p>
                <w:p w14:paraId="375291D7" w14:textId="77777777" w:rsidR="00906418" w:rsidRPr="00A86928" w:rsidRDefault="00906418" w:rsidP="00906418">
                  <w:pPr>
                    <w:spacing w:after="0" w:line="20" w:lineRule="atLeast"/>
                    <w:ind w:right="778" w:firstLine="426"/>
                    <w:jc w:val="both"/>
                    <w:rPr>
                      <w:rFonts w:cs="Times New Roman"/>
                      <w:b/>
                      <w:sz w:val="23"/>
                      <w:szCs w:val="23"/>
                      <w:lang w:val="ro-RO"/>
                    </w:rPr>
                  </w:pPr>
                </w:p>
                <w:p w14:paraId="3E61A250" w14:textId="672297C5" w:rsidR="00906418" w:rsidRPr="008E09F7" w:rsidRDefault="00906418" w:rsidP="00906418">
                  <w:pPr>
                    <w:tabs>
                      <w:tab w:val="left" w:pos="9072"/>
                    </w:tabs>
                    <w:spacing w:line="20" w:lineRule="atLeast"/>
                    <w:ind w:right="850" w:firstLine="426"/>
                    <w:rPr>
                      <w:rFonts w:eastAsia="Times New Roman" w:cs="Times New Roman"/>
                      <w:b/>
                      <w:sz w:val="23"/>
                      <w:szCs w:val="23"/>
                      <w:lang w:val="en-US"/>
                    </w:rPr>
                  </w:pPr>
                </w:p>
                <w:p w14:paraId="35255BE6" w14:textId="77777777" w:rsidR="00906418" w:rsidRPr="008E09F7" w:rsidRDefault="00906418" w:rsidP="00906418">
                  <w:pPr>
                    <w:tabs>
                      <w:tab w:val="left" w:pos="9072"/>
                    </w:tabs>
                    <w:spacing w:line="20" w:lineRule="atLeast"/>
                    <w:ind w:right="850" w:firstLine="426"/>
                    <w:rPr>
                      <w:rFonts w:eastAsia="Times New Roman" w:cs="Times New Roman"/>
                      <w:b/>
                      <w:sz w:val="23"/>
                      <w:szCs w:val="23"/>
                      <w:lang w:val="en-US"/>
                    </w:rPr>
                  </w:pPr>
                </w:p>
                <w:p w14:paraId="429CA0B8" w14:textId="77777777" w:rsidR="00906418" w:rsidRPr="00A86928" w:rsidRDefault="00906418" w:rsidP="00906418">
                  <w:pPr>
                    <w:pStyle w:val="NormalWeb"/>
                    <w:tabs>
                      <w:tab w:val="left" w:pos="9072"/>
                    </w:tabs>
                    <w:spacing w:line="20" w:lineRule="atLeast"/>
                    <w:ind w:right="850" w:firstLine="426"/>
                    <w:rPr>
                      <w:b/>
                      <w:sz w:val="23"/>
                      <w:szCs w:val="23"/>
                      <w:lang w:val="ro-RO"/>
                    </w:rPr>
                  </w:pPr>
                </w:p>
              </w:tc>
              <w:tc>
                <w:tcPr>
                  <w:tcW w:w="5857" w:type="dxa"/>
                </w:tcPr>
                <w:p w14:paraId="4565A4DD" w14:textId="51F303D0" w:rsidR="00906418" w:rsidRPr="00A86928" w:rsidRDefault="00B80C74" w:rsidP="00B80C74">
                  <w:pPr>
                    <w:pStyle w:val="NormalWeb"/>
                    <w:tabs>
                      <w:tab w:val="left" w:pos="6300"/>
                      <w:tab w:val="left" w:pos="9072"/>
                    </w:tabs>
                    <w:spacing w:line="20" w:lineRule="atLeast"/>
                    <w:ind w:right="31" w:firstLine="0"/>
                    <w:jc w:val="left"/>
                    <w:rPr>
                      <w:b/>
                      <w:sz w:val="23"/>
                      <w:szCs w:val="23"/>
                      <w:lang w:val="ro-RO"/>
                    </w:rPr>
                  </w:pPr>
                  <w:r>
                    <w:rPr>
                      <w:b/>
                      <w:sz w:val="23"/>
                      <w:szCs w:val="23"/>
                      <w:lang w:val="ro-MD"/>
                    </w:rPr>
                    <w:t xml:space="preserve"> </w:t>
                  </w:r>
                </w:p>
                <w:p w14:paraId="67727C50" w14:textId="77777777" w:rsidR="00906418" w:rsidRPr="00A86928" w:rsidRDefault="00906418" w:rsidP="00906418">
                  <w:pPr>
                    <w:pStyle w:val="NormalWeb"/>
                    <w:tabs>
                      <w:tab w:val="left" w:pos="6300"/>
                      <w:tab w:val="left" w:pos="9072"/>
                    </w:tabs>
                    <w:spacing w:line="20" w:lineRule="atLeast"/>
                    <w:ind w:right="31" w:firstLine="426"/>
                    <w:jc w:val="left"/>
                    <w:rPr>
                      <w:b/>
                      <w:sz w:val="23"/>
                      <w:szCs w:val="23"/>
                      <w:lang w:val="ro-RO"/>
                    </w:rPr>
                  </w:pPr>
                </w:p>
                <w:p w14:paraId="2E17F496" w14:textId="77777777" w:rsidR="00906418" w:rsidRPr="00A86928" w:rsidRDefault="00906418" w:rsidP="00906418">
                  <w:pPr>
                    <w:pStyle w:val="NormalWeb"/>
                    <w:tabs>
                      <w:tab w:val="left" w:pos="6300"/>
                      <w:tab w:val="left" w:pos="9072"/>
                    </w:tabs>
                    <w:spacing w:line="20" w:lineRule="atLeast"/>
                    <w:ind w:right="31" w:firstLine="46"/>
                    <w:jc w:val="left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A86928">
                    <w:rPr>
                      <w:b/>
                      <w:sz w:val="23"/>
                      <w:szCs w:val="23"/>
                      <w:lang w:val="ro-RO"/>
                    </w:rPr>
                    <w:t>Administrator</w:t>
                  </w:r>
                </w:p>
              </w:tc>
            </w:tr>
            <w:tr w:rsidR="00906418" w:rsidRPr="00A86928" w14:paraId="72C6095E" w14:textId="77777777" w:rsidTr="008820BD">
              <w:trPr>
                <w:trHeight w:val="478"/>
              </w:trPr>
              <w:tc>
                <w:tcPr>
                  <w:tcW w:w="5087" w:type="dxa"/>
                  <w:vAlign w:val="bottom"/>
                </w:tcPr>
                <w:p w14:paraId="1F5CDD72" w14:textId="62CF0912" w:rsidR="00906418" w:rsidRPr="00A86928" w:rsidRDefault="00906418" w:rsidP="00906418">
                  <w:pPr>
                    <w:pStyle w:val="NormalWeb"/>
                    <w:tabs>
                      <w:tab w:val="left" w:pos="6300"/>
                      <w:tab w:val="left" w:pos="9072"/>
                    </w:tabs>
                    <w:spacing w:line="20" w:lineRule="atLeast"/>
                    <w:ind w:firstLine="0"/>
                    <w:jc w:val="left"/>
                    <w:rPr>
                      <w:b/>
                      <w:sz w:val="23"/>
                      <w:szCs w:val="23"/>
                      <w:lang w:val="ro-RO"/>
                    </w:rPr>
                  </w:pPr>
                  <w:r w:rsidRPr="00A86928">
                    <w:rPr>
                      <w:b/>
                      <w:sz w:val="23"/>
                      <w:szCs w:val="23"/>
                      <w:lang w:val="ro-RO"/>
                    </w:rPr>
                    <w:t>_</w:t>
                  </w:r>
                  <w:r w:rsidR="00BA188E">
                    <w:rPr>
                      <w:b/>
                      <w:sz w:val="23"/>
                      <w:szCs w:val="23"/>
                      <w:lang w:val="ro-RO"/>
                    </w:rPr>
                    <w:t>___________</w:t>
                  </w:r>
                  <w:r w:rsidRPr="00A86928">
                    <w:rPr>
                      <w:b/>
                      <w:sz w:val="23"/>
                      <w:szCs w:val="23"/>
                      <w:lang w:val="ro-RO"/>
                    </w:rPr>
                    <w:t>_________</w:t>
                  </w:r>
                  <w:r w:rsidR="00DE01D7">
                    <w:rPr>
                      <w:b/>
                      <w:sz w:val="23"/>
                      <w:szCs w:val="23"/>
                      <w:lang w:val="ro-RO"/>
                    </w:rPr>
                    <w:t>/</w:t>
                  </w:r>
                  <w:r w:rsidR="00973BE1" w:rsidRPr="00413A86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8520BE">
                    <w:rPr>
                      <w:b/>
                      <w:bCs/>
                      <w:sz w:val="23"/>
                      <w:szCs w:val="23"/>
                      <w:lang w:val="ro-RO"/>
                    </w:rPr>
                    <w:t>____</w:t>
                  </w:r>
                  <w:r w:rsidR="004342D5">
                    <w:rPr>
                      <w:b/>
                      <w:bCs/>
                      <w:sz w:val="23"/>
                      <w:szCs w:val="23"/>
                      <w:lang w:val="ro-RO"/>
                    </w:rPr>
                    <w:t>_______________</w:t>
                  </w:r>
                  <w:r w:rsidR="00DE01D7">
                    <w:rPr>
                      <w:b/>
                      <w:bCs/>
                      <w:sz w:val="23"/>
                      <w:szCs w:val="23"/>
                      <w:lang w:val="ro-RO"/>
                    </w:rPr>
                    <w:t xml:space="preserve">/                                </w:t>
                  </w:r>
                </w:p>
              </w:tc>
              <w:tc>
                <w:tcPr>
                  <w:tcW w:w="5857" w:type="dxa"/>
                  <w:vAlign w:val="bottom"/>
                </w:tcPr>
                <w:p w14:paraId="48A811F7" w14:textId="0D6AB665" w:rsidR="00906418" w:rsidRPr="00A86928" w:rsidRDefault="00DE01D7" w:rsidP="00906418">
                  <w:pPr>
                    <w:pStyle w:val="NormalWeb"/>
                    <w:tabs>
                      <w:tab w:val="left" w:pos="6300"/>
                      <w:tab w:val="left" w:pos="9072"/>
                    </w:tabs>
                    <w:spacing w:line="20" w:lineRule="atLeast"/>
                    <w:ind w:right="-110" w:firstLine="0"/>
                    <w:jc w:val="left"/>
                    <w:rPr>
                      <w:b/>
                      <w:sz w:val="23"/>
                      <w:szCs w:val="23"/>
                      <w:lang w:val="ro-RO"/>
                    </w:rPr>
                  </w:pPr>
                  <w:r>
                    <w:rPr>
                      <w:b/>
                      <w:sz w:val="23"/>
                      <w:szCs w:val="23"/>
                      <w:lang w:val="ro-RO"/>
                    </w:rPr>
                    <w:t xml:space="preserve">          __________________/________________/</w:t>
                  </w:r>
                </w:p>
              </w:tc>
            </w:tr>
          </w:tbl>
          <w:p w14:paraId="6CBADCE6" w14:textId="77777777" w:rsidR="00906418" w:rsidRPr="00A86928" w:rsidRDefault="00906418" w:rsidP="00906418">
            <w:pPr>
              <w:spacing w:after="0" w:line="20" w:lineRule="atLeast"/>
              <w:ind w:firstLine="426"/>
              <w:jc w:val="both"/>
              <w:rPr>
                <w:rFonts w:eastAsia="Times New Roman" w:cs="Times New Roman"/>
                <w:b/>
                <w:kern w:val="0"/>
                <w:sz w:val="23"/>
                <w:szCs w:val="23"/>
                <w:lang w:val="ro-RO" w:eastAsia="ru-RU"/>
                <w14:ligatures w14:val="none"/>
              </w:rPr>
            </w:pPr>
          </w:p>
        </w:tc>
        <w:tc>
          <w:tcPr>
            <w:tcW w:w="239" w:type="dxa"/>
          </w:tcPr>
          <w:p w14:paraId="57B94E67" w14:textId="3CB760BA" w:rsidR="00906418" w:rsidRPr="00A86928" w:rsidRDefault="00906418" w:rsidP="00906418">
            <w:pPr>
              <w:spacing w:line="20" w:lineRule="atLeast"/>
              <w:ind w:firstLine="426"/>
              <w:rPr>
                <w:rFonts w:eastAsia="Calibri" w:cs="Times New Roman"/>
                <w:b/>
                <w:kern w:val="0"/>
                <w:sz w:val="23"/>
                <w:szCs w:val="23"/>
                <w:lang w:val="ro-RO"/>
                <w14:ligatures w14:val="none"/>
              </w:rPr>
            </w:pPr>
          </w:p>
        </w:tc>
      </w:tr>
    </w:tbl>
    <w:p w14:paraId="73662FEF" w14:textId="58D9E6A1" w:rsidR="002E7599" w:rsidRPr="001647CD" w:rsidRDefault="002E7599" w:rsidP="002E7599">
      <w:pPr>
        <w:tabs>
          <w:tab w:val="left" w:pos="9072"/>
        </w:tabs>
        <w:spacing w:after="0"/>
        <w:ind w:right="850" w:firstLine="30"/>
        <w:rPr>
          <w:sz w:val="23"/>
          <w:szCs w:val="23"/>
          <w:lang w:val="en-US"/>
        </w:rPr>
      </w:pPr>
      <w:proofErr w:type="spellStart"/>
      <w:r w:rsidRPr="001647CD">
        <w:rPr>
          <w:sz w:val="23"/>
          <w:szCs w:val="23"/>
          <w:lang w:val="en-US"/>
        </w:rPr>
        <w:t>Reprezentant</w:t>
      </w:r>
      <w:proofErr w:type="spellEnd"/>
      <w:r w:rsidRPr="001647CD">
        <w:rPr>
          <w:sz w:val="23"/>
          <w:szCs w:val="23"/>
          <w:lang w:val="en-US"/>
        </w:rPr>
        <w:t xml:space="preserve"> prin procura</w:t>
      </w:r>
    </w:p>
    <w:p w14:paraId="3433A68B" w14:textId="4AC462D9" w:rsidR="003D2DB8" w:rsidRPr="002E7599" w:rsidRDefault="003D2DB8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en-US" w:eastAsia="ru-RU"/>
          <w14:ligatures w14:val="none"/>
        </w:rPr>
      </w:pPr>
    </w:p>
    <w:p w14:paraId="030F92D7" w14:textId="355D8FF8" w:rsidR="00B062B2" w:rsidRDefault="00B062B2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6168EFD0" w14:textId="5D5C910F" w:rsidR="00B062B2" w:rsidRDefault="00B062B2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4335E589" w14:textId="788F7119" w:rsidR="00B062B2" w:rsidRDefault="00B062B2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31F2B61B" w14:textId="28BDD436" w:rsidR="00B062B2" w:rsidRDefault="00B062B2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1582E247" w14:textId="40F3AF4F" w:rsidR="00316389" w:rsidRDefault="00316389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5F995359" w14:textId="711629EE" w:rsidR="00316389" w:rsidRDefault="00316389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7A538745" w14:textId="73754C1A" w:rsidR="00316389" w:rsidRDefault="00316389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75F566BF" w14:textId="19A6955C" w:rsidR="00316389" w:rsidRDefault="00316389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26BCB02F" w14:textId="4E10F9F0" w:rsidR="00316389" w:rsidRDefault="00316389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7C515070" w14:textId="4F57B20A" w:rsidR="00316389" w:rsidRDefault="00316389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725605B8" w14:textId="2B02E652" w:rsidR="00316389" w:rsidRDefault="00316389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294A9B9A" w14:textId="589B6556" w:rsidR="00316389" w:rsidRDefault="00316389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0188AD0E" w14:textId="77777777" w:rsidR="00314233" w:rsidRDefault="00314233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5237C6F3" w14:textId="77777777" w:rsidR="00314233" w:rsidRDefault="00314233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5C8B6B02" w14:textId="77777777" w:rsidR="00316389" w:rsidRDefault="00316389" w:rsidP="008837D8">
      <w:pPr>
        <w:spacing w:line="20" w:lineRule="atLeast"/>
        <w:ind w:firstLine="426"/>
        <w:rPr>
          <w:rFonts w:eastAsia="Times New Roman" w:cs="Times New Roman"/>
          <w:b/>
          <w:kern w:val="0"/>
          <w:sz w:val="23"/>
          <w:szCs w:val="23"/>
          <w:lang w:val="ro-RO" w:eastAsia="ru-RU"/>
          <w14:ligatures w14:val="none"/>
        </w:rPr>
      </w:pPr>
    </w:p>
    <w:p w14:paraId="3A33B6E0" w14:textId="77777777" w:rsidR="00213297" w:rsidRDefault="00213297" w:rsidP="006E46BD">
      <w:pPr>
        <w:pStyle w:val="NormalWeb"/>
        <w:spacing w:line="20" w:lineRule="atLeast"/>
        <w:ind w:firstLine="0"/>
        <w:rPr>
          <w:b/>
          <w:sz w:val="23"/>
          <w:szCs w:val="23"/>
          <w:lang w:val="ro-RO"/>
        </w:rPr>
      </w:pPr>
    </w:p>
    <w:p w14:paraId="7C209568" w14:textId="77777777" w:rsidR="002E7599" w:rsidRPr="00A86928" w:rsidRDefault="002E7599" w:rsidP="006E46BD">
      <w:pPr>
        <w:pStyle w:val="NormalWeb"/>
        <w:spacing w:line="20" w:lineRule="atLeast"/>
        <w:ind w:firstLine="0"/>
        <w:rPr>
          <w:b/>
          <w:sz w:val="23"/>
          <w:szCs w:val="23"/>
          <w:lang w:val="ro-RO"/>
        </w:rPr>
      </w:pPr>
    </w:p>
    <w:p w14:paraId="47455D4E" w14:textId="509B36FC" w:rsidR="00E61472" w:rsidRPr="00A86928" w:rsidRDefault="00E61472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  <w:r w:rsidRPr="00A86928">
        <w:rPr>
          <w:b/>
          <w:sz w:val="23"/>
          <w:szCs w:val="23"/>
          <w:lang w:val="ro-RO"/>
        </w:rPr>
        <w:t>Anexa nr. 3</w:t>
      </w:r>
    </w:p>
    <w:p w14:paraId="4B1960F6" w14:textId="35E43D99" w:rsidR="00E61472" w:rsidRPr="00A86928" w:rsidRDefault="00E61472" w:rsidP="008837D8">
      <w:pPr>
        <w:pStyle w:val="NormalWeb"/>
        <w:spacing w:line="20" w:lineRule="atLeast"/>
        <w:ind w:firstLine="426"/>
        <w:jc w:val="right"/>
        <w:rPr>
          <w:sz w:val="23"/>
          <w:szCs w:val="23"/>
          <w:lang w:val="ro-RO"/>
        </w:rPr>
      </w:pPr>
      <w:r w:rsidRPr="00A86928">
        <w:rPr>
          <w:sz w:val="23"/>
          <w:szCs w:val="23"/>
          <w:lang w:val="ro-RO"/>
        </w:rPr>
        <w:t>la Contractul nr.</w:t>
      </w:r>
      <w:r w:rsidRPr="00A86928">
        <w:rPr>
          <w:b/>
          <w:sz w:val="23"/>
          <w:szCs w:val="23"/>
          <w:lang w:val="ro-RO"/>
        </w:rPr>
        <w:t xml:space="preserve"> </w:t>
      </w:r>
      <w:r w:rsidR="00BA188E">
        <w:rPr>
          <w:b/>
          <w:sz w:val="23"/>
          <w:szCs w:val="23"/>
          <w:lang w:val="ro-RO"/>
        </w:rPr>
        <w:t>______________</w:t>
      </w:r>
    </w:p>
    <w:p w14:paraId="27A99F3A" w14:textId="4790BE1F" w:rsidR="00E61472" w:rsidRPr="00A86928" w:rsidRDefault="00E61472" w:rsidP="008837D8">
      <w:pPr>
        <w:pStyle w:val="NormalWeb"/>
        <w:spacing w:line="20" w:lineRule="atLeast"/>
        <w:ind w:firstLine="426"/>
        <w:jc w:val="right"/>
        <w:rPr>
          <w:b/>
          <w:sz w:val="23"/>
          <w:szCs w:val="23"/>
          <w:lang w:val="ro-RO"/>
        </w:rPr>
      </w:pPr>
      <w:r w:rsidRPr="00A86928">
        <w:rPr>
          <w:sz w:val="23"/>
          <w:szCs w:val="23"/>
          <w:lang w:val="ro-RO"/>
        </w:rPr>
        <w:t xml:space="preserve">din  </w:t>
      </w:r>
      <w:r w:rsidR="008520BE">
        <w:rPr>
          <w:sz w:val="23"/>
          <w:szCs w:val="23"/>
          <w:lang w:val="ro-RO"/>
        </w:rPr>
        <w:t>________________________</w:t>
      </w:r>
    </w:p>
    <w:p w14:paraId="302C0570" w14:textId="70FEA3C1" w:rsidR="00E7194B" w:rsidRDefault="00E7194B" w:rsidP="008837D8">
      <w:pPr>
        <w:pStyle w:val="NormalWeb"/>
        <w:tabs>
          <w:tab w:val="left" w:pos="9072"/>
        </w:tabs>
        <w:spacing w:line="20" w:lineRule="atLeast"/>
        <w:ind w:right="850" w:firstLine="426"/>
        <w:rPr>
          <w:sz w:val="23"/>
          <w:szCs w:val="23"/>
          <w:lang w:val="ro-RO"/>
        </w:rPr>
      </w:pPr>
    </w:p>
    <w:p w14:paraId="55D84325" w14:textId="77777777" w:rsidR="008520BE" w:rsidRPr="00A86928" w:rsidRDefault="008520BE" w:rsidP="008837D8">
      <w:pPr>
        <w:pStyle w:val="NormalWeb"/>
        <w:tabs>
          <w:tab w:val="left" w:pos="9072"/>
        </w:tabs>
        <w:spacing w:line="20" w:lineRule="atLeast"/>
        <w:ind w:right="850" w:firstLine="426"/>
        <w:rPr>
          <w:sz w:val="23"/>
          <w:szCs w:val="23"/>
          <w:lang w:val="ro-RO"/>
        </w:rPr>
      </w:pPr>
    </w:p>
    <w:p w14:paraId="694F4D10" w14:textId="77777777" w:rsidR="00F10D5D" w:rsidRPr="00A86928" w:rsidRDefault="00F10D5D" w:rsidP="008837D8">
      <w:pPr>
        <w:pStyle w:val="Corptext"/>
        <w:spacing w:line="20" w:lineRule="atLeast"/>
        <w:ind w:firstLine="426"/>
        <w:jc w:val="center"/>
        <w:rPr>
          <w:b/>
          <w:sz w:val="23"/>
          <w:szCs w:val="23"/>
        </w:rPr>
      </w:pPr>
      <w:r w:rsidRPr="00A86928">
        <w:rPr>
          <w:b/>
          <w:sz w:val="23"/>
          <w:szCs w:val="23"/>
        </w:rPr>
        <w:t>Lista 1</w:t>
      </w:r>
    </w:p>
    <w:p w14:paraId="224C52E1" w14:textId="77777777" w:rsidR="00F10D5D" w:rsidRPr="00A86928" w:rsidRDefault="00F10D5D" w:rsidP="008837D8">
      <w:pPr>
        <w:pStyle w:val="Corptext"/>
        <w:spacing w:line="20" w:lineRule="atLeast"/>
        <w:ind w:firstLine="426"/>
        <w:jc w:val="center"/>
        <w:rPr>
          <w:b/>
          <w:sz w:val="23"/>
          <w:szCs w:val="23"/>
          <w:lang w:val="en-US"/>
        </w:rPr>
      </w:pPr>
      <w:r w:rsidRPr="00A86928">
        <w:rPr>
          <w:b/>
          <w:sz w:val="23"/>
          <w:szCs w:val="23"/>
        </w:rPr>
        <w:t xml:space="preserve">persoanelor responsabile de </w:t>
      </w:r>
      <w:proofErr w:type="spellStart"/>
      <w:r w:rsidRPr="00A86928">
        <w:rPr>
          <w:b/>
          <w:sz w:val="23"/>
          <w:szCs w:val="23"/>
          <w:lang w:val="en-US"/>
        </w:rPr>
        <w:t>negocieri</w:t>
      </w:r>
      <w:proofErr w:type="spellEnd"/>
      <w:r w:rsidRPr="00A86928">
        <w:rPr>
          <w:b/>
          <w:sz w:val="23"/>
          <w:szCs w:val="23"/>
          <w:lang w:val="en-US"/>
        </w:rPr>
        <w:t xml:space="preserve"> </w:t>
      </w:r>
      <w:proofErr w:type="spellStart"/>
      <w:r w:rsidRPr="00A86928">
        <w:rPr>
          <w:b/>
          <w:sz w:val="23"/>
          <w:szCs w:val="23"/>
          <w:lang w:val="en-US"/>
        </w:rPr>
        <w:t>privind</w:t>
      </w:r>
      <w:proofErr w:type="spellEnd"/>
      <w:r w:rsidRPr="00A86928">
        <w:rPr>
          <w:b/>
          <w:sz w:val="23"/>
          <w:szCs w:val="23"/>
          <w:lang w:val="en-US"/>
        </w:rPr>
        <w:t xml:space="preserve"> </w:t>
      </w:r>
    </w:p>
    <w:p w14:paraId="1D9FE37E" w14:textId="77777777" w:rsidR="00A9531F" w:rsidRPr="00A86928" w:rsidRDefault="00F10D5D" w:rsidP="008837D8">
      <w:pPr>
        <w:pStyle w:val="Corptext"/>
        <w:spacing w:after="40" w:line="20" w:lineRule="atLeast"/>
        <w:ind w:firstLine="426"/>
        <w:jc w:val="center"/>
        <w:rPr>
          <w:b/>
          <w:sz w:val="23"/>
          <w:szCs w:val="23"/>
        </w:rPr>
      </w:pPr>
      <w:r w:rsidRPr="00A86928">
        <w:rPr>
          <w:b/>
          <w:sz w:val="23"/>
          <w:szCs w:val="23"/>
          <w:lang w:val="it-IT"/>
        </w:rPr>
        <w:t>furnizarea</w:t>
      </w:r>
      <w:r w:rsidRPr="00A86928">
        <w:rPr>
          <w:sz w:val="23"/>
          <w:szCs w:val="23"/>
        </w:rPr>
        <w:t xml:space="preserve"> </w:t>
      </w:r>
      <w:r w:rsidRPr="00A86928">
        <w:rPr>
          <w:b/>
          <w:sz w:val="23"/>
          <w:szCs w:val="23"/>
        </w:rPr>
        <w:t xml:space="preserve">gazelor naturale din partea Furnizorului  </w:t>
      </w:r>
    </w:p>
    <w:p w14:paraId="65144313" w14:textId="202BF433" w:rsidR="00F10D5D" w:rsidRDefault="00F10D5D" w:rsidP="008837D8">
      <w:pPr>
        <w:pStyle w:val="Corptext"/>
        <w:spacing w:after="40" w:line="20" w:lineRule="atLeast"/>
        <w:ind w:firstLine="426"/>
        <w:jc w:val="center"/>
        <w:rPr>
          <w:b/>
          <w:sz w:val="23"/>
          <w:szCs w:val="23"/>
        </w:rPr>
      </w:pPr>
      <w:r w:rsidRPr="00A86928">
        <w:rPr>
          <w:sz w:val="23"/>
          <w:szCs w:val="23"/>
        </w:rPr>
        <w:t>S.A. ,,ENERGOCOM” prin</w:t>
      </w:r>
      <w:r w:rsidRPr="00A86928">
        <w:rPr>
          <w:b/>
          <w:sz w:val="23"/>
          <w:szCs w:val="23"/>
        </w:rPr>
        <w:t xml:space="preserve"> Sucursala „Furnizare” a S.A. „ENERGOCOM”</w:t>
      </w:r>
    </w:p>
    <w:p w14:paraId="514405F8" w14:textId="77777777" w:rsidR="00B01687" w:rsidRPr="00A86928" w:rsidRDefault="00B01687" w:rsidP="008837D8">
      <w:pPr>
        <w:pStyle w:val="Corptext"/>
        <w:spacing w:after="40" w:line="20" w:lineRule="atLeast"/>
        <w:ind w:firstLine="426"/>
        <w:jc w:val="center"/>
        <w:rPr>
          <w:b/>
          <w:sz w:val="23"/>
          <w:szCs w:val="23"/>
        </w:rPr>
      </w:pPr>
    </w:p>
    <w:tbl>
      <w:tblPr>
        <w:tblW w:w="9923" w:type="dxa"/>
        <w:tblInd w:w="-5" w:type="dxa"/>
        <w:tblLook w:val="0000" w:firstRow="0" w:lastRow="0" w:firstColumn="0" w:lastColumn="0" w:noHBand="0" w:noVBand="0"/>
      </w:tblPr>
      <w:tblGrid>
        <w:gridCol w:w="930"/>
        <w:gridCol w:w="2336"/>
        <w:gridCol w:w="4276"/>
        <w:gridCol w:w="2381"/>
      </w:tblGrid>
      <w:tr w:rsidR="00A86928" w:rsidRPr="00A86928" w14:paraId="3C6DF69D" w14:textId="77777777" w:rsidTr="008820BD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E18BA" w14:textId="77777777" w:rsidR="00F10D5D" w:rsidRPr="00A86928" w:rsidRDefault="00F10D5D" w:rsidP="00994DB9">
            <w:pPr>
              <w:snapToGrid w:val="0"/>
              <w:spacing w:line="20" w:lineRule="atLeast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Nr.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775D5" w14:textId="77777777" w:rsidR="00F10D5D" w:rsidRPr="00A86928" w:rsidRDefault="00F10D5D" w:rsidP="008837D8">
            <w:pPr>
              <w:pStyle w:val="Titlu8"/>
              <w:tabs>
                <w:tab w:val="num" w:pos="0"/>
              </w:tabs>
              <w:snapToGrid w:val="0"/>
              <w:spacing w:line="20" w:lineRule="atLeast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val="it-IT"/>
              </w:rPr>
            </w:pPr>
            <w:r w:rsidRPr="00A86928"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val="it-IT"/>
              </w:rPr>
              <w:t>Numele, prenumele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0332F" w14:textId="77777777" w:rsidR="00F10D5D" w:rsidRPr="00A86928" w:rsidRDefault="00F10D5D" w:rsidP="008837D8">
            <w:pPr>
              <w:snapToGrid w:val="0"/>
              <w:spacing w:line="20" w:lineRule="atLeast"/>
              <w:ind w:firstLine="426"/>
              <w:jc w:val="center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/>
              </w:rPr>
              <w:t>Funcţia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84DC" w14:textId="77777777" w:rsidR="00F10D5D" w:rsidRPr="00A86928" w:rsidRDefault="00F10D5D" w:rsidP="008837D8">
            <w:pPr>
              <w:snapToGrid w:val="0"/>
              <w:spacing w:line="20" w:lineRule="atLeast"/>
              <w:ind w:firstLine="426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Telefonul</w:t>
            </w:r>
          </w:p>
        </w:tc>
      </w:tr>
      <w:tr w:rsidR="00AF4757" w:rsidRPr="00A86928" w14:paraId="6B7F7BDA" w14:textId="77777777" w:rsidTr="003E6AE9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B077" w14:textId="2E472E2B" w:rsidR="00AF4757" w:rsidRPr="00A86928" w:rsidRDefault="00AF4757" w:rsidP="008D19C7">
            <w:pPr>
              <w:snapToGrid w:val="0"/>
              <w:spacing w:line="20" w:lineRule="atLeast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1.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58A6BAB" w14:textId="14BEE504" w:rsidR="00AF4757" w:rsidRPr="00AF4757" w:rsidRDefault="00AF4757" w:rsidP="008D19C7">
            <w:pPr>
              <w:pStyle w:val="Frspaiere"/>
              <w:spacing w:line="20" w:lineRule="atLeast"/>
              <w:rPr>
                <w:rFonts w:cs="Times New Roman"/>
                <w:sz w:val="22"/>
                <w:lang w:val="ro-MD"/>
              </w:rPr>
            </w:pPr>
            <w:r>
              <w:rPr>
                <w:rFonts w:cs="Times New Roman"/>
                <w:sz w:val="22"/>
                <w:lang w:val="ro-RO"/>
              </w:rPr>
              <w:t xml:space="preserve">Alexandru </w:t>
            </w:r>
            <w:r>
              <w:rPr>
                <w:rFonts w:cs="Times New Roman"/>
                <w:sz w:val="22"/>
                <w:lang w:val="ro-MD"/>
              </w:rPr>
              <w:t>Țurcanu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515FEE" w14:textId="718237E5" w:rsidR="00AF4757" w:rsidRPr="00A86928" w:rsidRDefault="00AF4757" w:rsidP="008D19C7">
            <w:pPr>
              <w:pStyle w:val="Frspaiere"/>
              <w:spacing w:line="20" w:lineRule="atLeast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Administrator sucursala furnizare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D9FB03" w14:textId="52910EF9" w:rsidR="00AF4757" w:rsidRPr="00A86928" w:rsidRDefault="00EF0ED9" w:rsidP="008D19C7">
            <w:pPr>
              <w:snapToGrid w:val="0"/>
              <w:spacing w:line="20" w:lineRule="atLeast"/>
              <w:ind w:firstLine="426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068001931</w:t>
            </w:r>
          </w:p>
        </w:tc>
      </w:tr>
      <w:tr w:rsidR="008D19C7" w:rsidRPr="00A86928" w14:paraId="38FEF14F" w14:textId="77777777" w:rsidTr="003E6AE9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B3459" w14:textId="7F904620" w:rsidR="008D19C7" w:rsidRPr="00A86928" w:rsidRDefault="00AF4757" w:rsidP="008D19C7">
            <w:pPr>
              <w:snapToGrid w:val="0"/>
              <w:spacing w:line="20" w:lineRule="atLeast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2</w:t>
            </w:r>
            <w:r w:rsidR="008D19C7" w:rsidRPr="00A86928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.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F1408B4" w14:textId="09F3E4A4" w:rsidR="008D19C7" w:rsidRPr="00A86928" w:rsidRDefault="008D19C7" w:rsidP="008D19C7">
            <w:pPr>
              <w:pStyle w:val="Frspaiere"/>
              <w:spacing w:line="20" w:lineRule="atLeast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cs="Times New Roman"/>
                <w:sz w:val="22"/>
                <w:lang w:val="ro-RO"/>
              </w:rPr>
              <w:t>Victor Puiu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9EE172" w14:textId="4F30A8A7" w:rsidR="008D19C7" w:rsidRPr="00A86928" w:rsidRDefault="008D19C7" w:rsidP="008D19C7">
            <w:pPr>
              <w:pStyle w:val="Frspaiere"/>
              <w:spacing w:line="20" w:lineRule="atLeast"/>
              <w:rPr>
                <w:rFonts w:cs="Times New Roman"/>
                <w:sz w:val="23"/>
                <w:szCs w:val="23"/>
                <w:lang w:val="it-IT" w:eastAsia="ru-RU"/>
              </w:rPr>
            </w:pPr>
            <w:r w:rsidRPr="00A86928">
              <w:rPr>
                <w:rFonts w:cs="Times New Roman"/>
                <w:sz w:val="22"/>
                <w:lang w:val="ro-RO"/>
              </w:rPr>
              <w:t>Ș</w:t>
            </w:r>
            <w:r>
              <w:rPr>
                <w:rFonts w:cs="Times New Roman"/>
                <w:sz w:val="22"/>
                <w:lang w:val="ro-RO"/>
              </w:rPr>
              <w:t>ef D</w:t>
            </w:r>
            <w:r w:rsidR="009D2EFA">
              <w:rPr>
                <w:rFonts w:cs="Times New Roman"/>
                <w:sz w:val="22"/>
                <w:lang w:val="ro-RO"/>
              </w:rPr>
              <w:t>epartamentul</w:t>
            </w:r>
            <w:r w:rsidRPr="00A86928">
              <w:rPr>
                <w:rFonts w:cs="Times New Roman"/>
                <w:sz w:val="22"/>
                <w:lang w:val="ro-RO"/>
              </w:rPr>
              <w:t xml:space="preserve"> </w:t>
            </w:r>
            <w:r w:rsidR="007E06B5">
              <w:rPr>
                <w:rFonts w:cs="Times New Roman"/>
                <w:sz w:val="22"/>
                <w:lang w:val="ro-RO"/>
              </w:rPr>
              <w:t>C</w:t>
            </w:r>
            <w:r w:rsidRPr="00A86928">
              <w:rPr>
                <w:rFonts w:cs="Times New Roman"/>
                <w:sz w:val="22"/>
                <w:lang w:val="ro-RO"/>
              </w:rPr>
              <w:t>omercial</w:t>
            </w:r>
            <w:r w:rsidR="009D2EFA">
              <w:rPr>
                <w:rFonts w:cs="Times New Roman"/>
                <w:sz w:val="22"/>
                <w:lang w:val="ro-RO"/>
              </w:rPr>
              <w:t>-</w:t>
            </w:r>
            <w:r w:rsidRPr="00A86928">
              <w:rPr>
                <w:rFonts w:cs="Times New Roman"/>
                <w:sz w:val="22"/>
                <w:lang w:val="ro-RO"/>
              </w:rPr>
              <w:t xml:space="preserve"> </w:t>
            </w:r>
            <w:r w:rsidR="007E06B5">
              <w:rPr>
                <w:rFonts w:cs="Times New Roman"/>
                <w:sz w:val="22"/>
                <w:lang w:val="ro-RO"/>
              </w:rPr>
              <w:t>O</w:t>
            </w:r>
            <w:r w:rsidRPr="00A86928">
              <w:rPr>
                <w:rFonts w:cs="Times New Roman"/>
                <w:sz w:val="22"/>
                <w:lang w:val="ro-RO"/>
              </w:rPr>
              <w:t>perațional</w:t>
            </w:r>
            <w:r w:rsidR="009D2EFA">
              <w:rPr>
                <w:rFonts w:cs="Times New Roman"/>
                <w:sz w:val="22"/>
                <w:lang w:val="ro-RO"/>
              </w:rPr>
              <w:t xml:space="preserve"> </w:t>
            </w:r>
            <w:r w:rsidRPr="00A86928">
              <w:rPr>
                <w:rFonts w:cs="Times New Roman"/>
                <w:sz w:val="22"/>
                <w:lang w:val="ro-RO"/>
              </w:rPr>
              <w:t>din cadrul sucursalei furnizare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3B9639" w14:textId="5675A8B3" w:rsidR="008D19C7" w:rsidRPr="00A86928" w:rsidRDefault="008D19C7" w:rsidP="008D19C7">
            <w:pPr>
              <w:snapToGrid w:val="0"/>
              <w:spacing w:line="20" w:lineRule="atLeast"/>
              <w:ind w:firstLine="426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cs="Times New Roman"/>
                <w:sz w:val="22"/>
                <w:lang w:val="ro-RO"/>
              </w:rPr>
              <w:t>068001967</w:t>
            </w:r>
          </w:p>
        </w:tc>
      </w:tr>
      <w:tr w:rsidR="008D19C7" w:rsidRPr="008D19C7" w14:paraId="15C74B78" w14:textId="77777777" w:rsidTr="00E306AF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E38F2" w14:textId="293FB22A" w:rsidR="008D19C7" w:rsidRPr="00A86928" w:rsidRDefault="00AF4757" w:rsidP="008D4FD1">
            <w:pPr>
              <w:snapToGrid w:val="0"/>
              <w:spacing w:line="20" w:lineRule="atLeast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3</w:t>
            </w:r>
            <w:r w:rsidR="00391829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B681D" w14:textId="523684F2" w:rsidR="008D19C7" w:rsidRPr="00A86928" w:rsidRDefault="008D19C7" w:rsidP="008D4FD1">
            <w:pPr>
              <w:pStyle w:val="Frspaiere"/>
              <w:spacing w:line="20" w:lineRule="atLeast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 xml:space="preserve">Maria </w:t>
            </w:r>
            <w:proofErr w:type="spellStart"/>
            <w:r>
              <w:rPr>
                <w:rFonts w:cs="Times New Roman"/>
                <w:sz w:val="22"/>
                <w:lang w:val="ro-RO"/>
              </w:rPr>
              <w:t>Delendrea</w:t>
            </w:r>
            <w:proofErr w:type="spell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61653" w14:textId="4BB5C39D" w:rsidR="008D19C7" w:rsidRPr="008D19C7" w:rsidRDefault="008D19C7" w:rsidP="008D4FD1">
            <w:pPr>
              <w:pStyle w:val="Frspaiere"/>
              <w:spacing w:line="20" w:lineRule="atLeast"/>
              <w:rPr>
                <w:rFonts w:cs="Times New Roman"/>
                <w:sz w:val="22"/>
                <w:lang w:val="ro-MD"/>
              </w:rPr>
            </w:pPr>
            <w:r>
              <w:rPr>
                <w:rFonts w:cs="Times New Roman"/>
                <w:sz w:val="22"/>
                <w:lang w:val="ro-MD"/>
              </w:rPr>
              <w:t>Șef Direcție Juridică</w:t>
            </w:r>
            <w:r w:rsidRPr="00A86928">
              <w:rPr>
                <w:rFonts w:cs="Times New Roman"/>
                <w:sz w:val="22"/>
                <w:lang w:val="ro-RO"/>
              </w:rPr>
              <w:t xml:space="preserve"> din cadrul sucursalei furnizare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3650" w14:textId="5BA26A4B" w:rsidR="008D19C7" w:rsidRPr="00A86928" w:rsidRDefault="00391829" w:rsidP="008D4FD1">
            <w:pPr>
              <w:snapToGrid w:val="0"/>
              <w:spacing w:line="20" w:lineRule="atLeast"/>
              <w:ind w:firstLine="426"/>
              <w:rPr>
                <w:rFonts w:cs="Times New Roman"/>
                <w:sz w:val="22"/>
                <w:lang w:val="ro-RO"/>
              </w:rPr>
            </w:pPr>
            <w:r>
              <w:rPr>
                <w:rFonts w:cs="Times New Roman"/>
                <w:sz w:val="22"/>
                <w:lang w:val="ro-RO"/>
              </w:rPr>
              <w:t>06800</w:t>
            </w:r>
            <w:r w:rsidR="00E14565">
              <w:rPr>
                <w:rFonts w:cs="Times New Roman"/>
                <w:sz w:val="22"/>
                <w:lang w:val="ro-RO"/>
              </w:rPr>
              <w:t>1924</w:t>
            </w:r>
          </w:p>
        </w:tc>
      </w:tr>
      <w:tr w:rsidR="0070624E" w:rsidRPr="00A86928" w14:paraId="3B89B750" w14:textId="77777777" w:rsidTr="00B1077B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49D44" w14:textId="6A154F58" w:rsidR="0070624E" w:rsidRPr="006C7CDE" w:rsidRDefault="0070624E" w:rsidP="0070624E">
            <w:pPr>
              <w:snapToGrid w:val="0"/>
              <w:spacing w:line="20" w:lineRule="atLeast"/>
              <w:rPr>
                <w:rFonts w:eastAsia="Times New Roman" w:cs="Times New Roman"/>
                <w:bCs/>
                <w:sz w:val="23"/>
                <w:szCs w:val="23"/>
                <w:highlight w:val="yellow"/>
                <w:lang w:val="it-IT" w:eastAsia="ru-RU"/>
              </w:rPr>
            </w:pPr>
            <w:r w:rsidRPr="00413A86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4.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1D9B3" w14:textId="48DCB92C" w:rsidR="0070624E" w:rsidRPr="006C7CDE" w:rsidRDefault="0070624E" w:rsidP="0070624E">
            <w:pPr>
              <w:pStyle w:val="Frspaiere"/>
              <w:spacing w:line="20" w:lineRule="atLeast"/>
              <w:rPr>
                <w:rFonts w:cs="Times New Roman"/>
                <w:sz w:val="23"/>
                <w:szCs w:val="23"/>
                <w:highlight w:val="yellow"/>
                <w:lang w:val="it-IT"/>
              </w:rPr>
            </w:pPr>
            <w:r w:rsidRPr="00413A86">
              <w:rPr>
                <w:rFonts w:cs="Times New Roman"/>
                <w:sz w:val="23"/>
                <w:szCs w:val="23"/>
                <w:lang w:val="it-IT"/>
              </w:rPr>
              <w:t>Levinta Diana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1306B" w14:textId="048022DB" w:rsidR="0070624E" w:rsidRPr="006C7CDE" w:rsidRDefault="0070624E" w:rsidP="0070624E">
            <w:pPr>
              <w:pStyle w:val="Frspaiere"/>
              <w:spacing w:line="20" w:lineRule="atLeast"/>
              <w:rPr>
                <w:rFonts w:cs="Times New Roman"/>
                <w:bCs/>
                <w:sz w:val="23"/>
                <w:szCs w:val="23"/>
                <w:highlight w:val="yellow"/>
                <w:lang w:val="it-IT"/>
              </w:rPr>
            </w:pPr>
            <w:r w:rsidRPr="00413A86">
              <w:rPr>
                <w:rFonts w:cs="Times New Roman"/>
                <w:sz w:val="23"/>
                <w:szCs w:val="23"/>
                <w:lang w:val="it-IT"/>
              </w:rPr>
              <w:t>Şef Serviciu deservire Chișinău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58C7" w14:textId="3A975EA0" w:rsidR="0070624E" w:rsidRPr="006C7CDE" w:rsidRDefault="0070624E" w:rsidP="0070624E">
            <w:pPr>
              <w:snapToGrid w:val="0"/>
              <w:spacing w:line="20" w:lineRule="atLeast"/>
              <w:ind w:firstLine="426"/>
              <w:rPr>
                <w:rFonts w:eastAsia="Times New Roman" w:cs="Times New Roman"/>
                <w:bCs/>
                <w:sz w:val="23"/>
                <w:szCs w:val="23"/>
                <w:highlight w:val="yellow"/>
                <w:lang w:val="it-IT" w:eastAsia="ru-RU"/>
              </w:rPr>
            </w:pPr>
            <w:r w:rsidRPr="00413A86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060008273</w:t>
            </w:r>
          </w:p>
        </w:tc>
      </w:tr>
      <w:tr w:rsidR="0070624E" w:rsidRPr="00A86928" w14:paraId="2142CBAF" w14:textId="77777777" w:rsidTr="00B1077B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03EF5" w14:textId="5C15F40B" w:rsidR="0070624E" w:rsidRPr="006C7CDE" w:rsidRDefault="0070624E" w:rsidP="0070624E">
            <w:pPr>
              <w:snapToGrid w:val="0"/>
              <w:spacing w:line="20" w:lineRule="atLeast"/>
              <w:rPr>
                <w:rFonts w:eastAsia="Times New Roman" w:cs="Times New Roman"/>
                <w:bCs/>
                <w:sz w:val="23"/>
                <w:szCs w:val="23"/>
                <w:highlight w:val="yellow"/>
                <w:lang w:val="it-IT" w:eastAsia="ru-RU"/>
              </w:rPr>
            </w:pPr>
            <w:r w:rsidRPr="00413A86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5.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BF294" w14:textId="5140349E" w:rsidR="0070624E" w:rsidRDefault="0070624E" w:rsidP="0070624E">
            <w:pPr>
              <w:pStyle w:val="Frspaiere"/>
              <w:spacing w:line="20" w:lineRule="atLeast"/>
              <w:rPr>
                <w:rFonts w:cs="Times New Roman"/>
                <w:sz w:val="23"/>
                <w:szCs w:val="23"/>
                <w:highlight w:val="yellow"/>
                <w:lang w:val="it-IT"/>
              </w:rPr>
            </w:pPr>
            <w:r w:rsidRPr="00413A86">
              <w:rPr>
                <w:rFonts w:cs="Times New Roman"/>
                <w:sz w:val="23"/>
                <w:szCs w:val="23"/>
                <w:lang w:val="it-IT"/>
              </w:rPr>
              <w:t>Ciuciuleanu Nicolae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5ECBD" w14:textId="272F7D72" w:rsidR="0070624E" w:rsidRPr="006C7CDE" w:rsidRDefault="0070624E" w:rsidP="0070624E">
            <w:pPr>
              <w:pStyle w:val="Frspaiere"/>
              <w:spacing w:line="20" w:lineRule="atLeast"/>
              <w:rPr>
                <w:rFonts w:cs="Times New Roman"/>
                <w:sz w:val="23"/>
                <w:szCs w:val="23"/>
                <w:highlight w:val="yellow"/>
                <w:lang w:val="it-IT"/>
              </w:rPr>
            </w:pPr>
            <w:r w:rsidRPr="00413A86">
              <w:rPr>
                <w:rFonts w:cs="Times New Roman"/>
                <w:sz w:val="23"/>
                <w:szCs w:val="23"/>
                <w:lang w:val="it-IT"/>
              </w:rPr>
              <w:t>Șef Birou consumatori noncasnici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C163" w14:textId="72054B6B" w:rsidR="0070624E" w:rsidRPr="006C7CDE" w:rsidRDefault="00AA4C8C" w:rsidP="0070624E">
            <w:pPr>
              <w:snapToGrid w:val="0"/>
              <w:spacing w:line="20" w:lineRule="atLeast"/>
              <w:ind w:firstLine="426"/>
              <w:rPr>
                <w:rFonts w:eastAsia="Times New Roman" w:cs="Times New Roman"/>
                <w:bCs/>
                <w:sz w:val="23"/>
                <w:szCs w:val="23"/>
                <w:highlight w:val="yellow"/>
                <w:lang w:val="it-IT" w:eastAsia="ru-RU"/>
              </w:rPr>
            </w:pPr>
            <w:r>
              <w:rPr>
                <w:rFonts w:eastAsia="Times New Roman" w:cs="Times New Roman"/>
                <w:bCs/>
                <w:kern w:val="0"/>
                <w:sz w:val="23"/>
                <w:szCs w:val="23"/>
                <w:lang w:val="it-IT" w:eastAsia="ru-RU"/>
                <w14:ligatures w14:val="none"/>
              </w:rPr>
              <w:t>068001301</w:t>
            </w:r>
          </w:p>
        </w:tc>
      </w:tr>
    </w:tbl>
    <w:p w14:paraId="43A2CEAA" w14:textId="6E9D7ECE" w:rsidR="00F10D5D" w:rsidRPr="00A86928" w:rsidRDefault="00F10D5D" w:rsidP="00A46F53">
      <w:pPr>
        <w:pStyle w:val="NormalWeb"/>
        <w:spacing w:line="20" w:lineRule="atLeast"/>
        <w:ind w:firstLine="0"/>
        <w:rPr>
          <w:b/>
          <w:sz w:val="23"/>
          <w:szCs w:val="23"/>
          <w:lang w:val="ro-RO"/>
        </w:rPr>
      </w:pPr>
    </w:p>
    <w:p w14:paraId="57DF26F9" w14:textId="77777777" w:rsidR="00F10D5D" w:rsidRPr="00A86928" w:rsidRDefault="00F10D5D" w:rsidP="008837D8">
      <w:pPr>
        <w:pStyle w:val="Corptext"/>
        <w:spacing w:line="20" w:lineRule="atLeast"/>
        <w:ind w:firstLine="426"/>
        <w:jc w:val="center"/>
        <w:rPr>
          <w:b/>
          <w:sz w:val="23"/>
          <w:szCs w:val="23"/>
        </w:rPr>
      </w:pPr>
      <w:r w:rsidRPr="00A86928">
        <w:rPr>
          <w:b/>
          <w:sz w:val="23"/>
          <w:szCs w:val="23"/>
        </w:rPr>
        <w:t>Lista 1</w:t>
      </w:r>
    </w:p>
    <w:p w14:paraId="26E708C8" w14:textId="77777777" w:rsidR="00F10D5D" w:rsidRPr="00A86928" w:rsidRDefault="00F10D5D" w:rsidP="008837D8">
      <w:pPr>
        <w:pStyle w:val="Corptext"/>
        <w:spacing w:line="20" w:lineRule="atLeast"/>
        <w:ind w:firstLine="426"/>
        <w:jc w:val="center"/>
        <w:rPr>
          <w:b/>
          <w:sz w:val="23"/>
          <w:szCs w:val="23"/>
        </w:rPr>
      </w:pPr>
      <w:r w:rsidRPr="00A86928">
        <w:rPr>
          <w:b/>
          <w:sz w:val="23"/>
          <w:szCs w:val="23"/>
        </w:rPr>
        <w:t xml:space="preserve">persoanelor responsabile de </w:t>
      </w:r>
      <w:r w:rsidRPr="00A86928">
        <w:rPr>
          <w:b/>
          <w:sz w:val="23"/>
          <w:szCs w:val="23"/>
          <w:lang w:val="it-IT"/>
        </w:rPr>
        <w:t>negocieri privind furnizarea</w:t>
      </w:r>
      <w:r w:rsidRPr="00A86928">
        <w:rPr>
          <w:sz w:val="23"/>
          <w:szCs w:val="23"/>
        </w:rPr>
        <w:t xml:space="preserve"> </w:t>
      </w:r>
      <w:r w:rsidRPr="00A86928">
        <w:rPr>
          <w:b/>
          <w:sz w:val="23"/>
          <w:szCs w:val="23"/>
        </w:rPr>
        <w:t>gazelor naturale</w:t>
      </w:r>
    </w:p>
    <w:p w14:paraId="77386BBB" w14:textId="4AA250AB" w:rsidR="00F10D5D" w:rsidRDefault="00F10D5D" w:rsidP="00B1077B">
      <w:pPr>
        <w:pStyle w:val="NormalWeb"/>
        <w:tabs>
          <w:tab w:val="left" w:pos="6300"/>
          <w:tab w:val="left" w:pos="9072"/>
        </w:tabs>
        <w:spacing w:line="20" w:lineRule="atLeast"/>
        <w:ind w:right="140" w:firstLine="426"/>
        <w:jc w:val="center"/>
        <w:rPr>
          <w:b/>
          <w:sz w:val="23"/>
          <w:szCs w:val="23"/>
          <w:lang w:val="ro-RO"/>
        </w:rPr>
      </w:pPr>
      <w:r w:rsidRPr="00A86928">
        <w:rPr>
          <w:b/>
          <w:sz w:val="23"/>
          <w:szCs w:val="23"/>
          <w:lang w:val="en-US"/>
        </w:rPr>
        <w:t xml:space="preserve">din </w:t>
      </w:r>
      <w:proofErr w:type="spellStart"/>
      <w:proofErr w:type="gramStart"/>
      <w:r w:rsidRPr="00A86928">
        <w:rPr>
          <w:b/>
          <w:sz w:val="23"/>
          <w:szCs w:val="23"/>
          <w:lang w:val="en-US"/>
        </w:rPr>
        <w:t>partea</w:t>
      </w:r>
      <w:proofErr w:type="spellEnd"/>
      <w:r w:rsidRPr="00A86928">
        <w:rPr>
          <w:b/>
          <w:sz w:val="23"/>
          <w:szCs w:val="23"/>
          <w:lang w:val="en-US"/>
        </w:rPr>
        <w:t xml:space="preserve">  </w:t>
      </w:r>
      <w:proofErr w:type="spellStart"/>
      <w:r w:rsidRPr="00A86928">
        <w:rPr>
          <w:b/>
          <w:sz w:val="23"/>
          <w:szCs w:val="23"/>
          <w:lang w:val="en-US"/>
        </w:rPr>
        <w:t>Consumatorului</w:t>
      </w:r>
      <w:proofErr w:type="spellEnd"/>
      <w:proofErr w:type="gramEnd"/>
      <w:r w:rsidRPr="00A86928">
        <w:rPr>
          <w:b/>
          <w:sz w:val="23"/>
          <w:szCs w:val="23"/>
          <w:lang w:val="en-US"/>
        </w:rPr>
        <w:t xml:space="preserve"> </w:t>
      </w:r>
      <w:proofErr w:type="spellStart"/>
      <w:proofErr w:type="gramStart"/>
      <w:r w:rsidRPr="00A86928">
        <w:rPr>
          <w:b/>
          <w:sz w:val="23"/>
          <w:szCs w:val="23"/>
          <w:lang w:val="en-US"/>
        </w:rPr>
        <w:t>noncasnic</w:t>
      </w:r>
      <w:proofErr w:type="spellEnd"/>
      <w:r w:rsidRPr="00A86928">
        <w:rPr>
          <w:sz w:val="23"/>
          <w:szCs w:val="23"/>
          <w:lang w:val="en-US"/>
        </w:rPr>
        <w:t xml:space="preserve"> </w:t>
      </w:r>
      <w:r w:rsidR="00E27143">
        <w:rPr>
          <w:sz w:val="23"/>
          <w:szCs w:val="23"/>
          <w:lang w:val="en-US"/>
        </w:rPr>
        <w:t xml:space="preserve"> </w:t>
      </w:r>
      <w:r w:rsidR="00D05A94">
        <w:rPr>
          <w:b/>
          <w:sz w:val="23"/>
          <w:szCs w:val="23"/>
          <w:lang w:val="ro-RO"/>
        </w:rPr>
        <w:t>,</w:t>
      </w:r>
      <w:proofErr w:type="gramEnd"/>
      <w:r w:rsidR="00D05A94">
        <w:rPr>
          <w:b/>
          <w:sz w:val="23"/>
          <w:szCs w:val="23"/>
          <w:lang w:val="ro-RO"/>
        </w:rPr>
        <w:t>,</w:t>
      </w:r>
      <w:r w:rsidR="009D7AD2">
        <w:rPr>
          <w:b/>
          <w:sz w:val="23"/>
          <w:szCs w:val="23"/>
          <w:lang w:val="ro-RO"/>
        </w:rPr>
        <w:t>___________________</w:t>
      </w:r>
      <w:r w:rsidR="00D05A94">
        <w:rPr>
          <w:b/>
          <w:sz w:val="23"/>
          <w:szCs w:val="23"/>
          <w:lang w:val="ro-RO"/>
        </w:rPr>
        <w:t>” SRL</w:t>
      </w:r>
      <w:r w:rsidR="007D794E">
        <w:rPr>
          <w:b/>
          <w:sz w:val="23"/>
          <w:szCs w:val="23"/>
          <w:lang w:val="ro-RO"/>
        </w:rPr>
        <w:t xml:space="preserve"> </w:t>
      </w:r>
    </w:p>
    <w:p w14:paraId="0F9763AF" w14:textId="77777777" w:rsidR="005D215E" w:rsidRPr="00A86928" w:rsidRDefault="005D215E" w:rsidP="00B1077B">
      <w:pPr>
        <w:pStyle w:val="NormalWeb"/>
        <w:tabs>
          <w:tab w:val="left" w:pos="6300"/>
          <w:tab w:val="left" w:pos="9072"/>
        </w:tabs>
        <w:spacing w:line="20" w:lineRule="atLeast"/>
        <w:ind w:right="140" w:firstLine="426"/>
        <w:jc w:val="center"/>
        <w:rPr>
          <w:b/>
          <w:sz w:val="23"/>
          <w:szCs w:val="23"/>
          <w:lang w:val="ro-RO"/>
        </w:rPr>
      </w:pPr>
    </w:p>
    <w:tbl>
      <w:tblPr>
        <w:tblW w:w="9923" w:type="dxa"/>
        <w:tblInd w:w="-5" w:type="dxa"/>
        <w:tblLook w:val="0000" w:firstRow="0" w:lastRow="0" w:firstColumn="0" w:lastColumn="0" w:noHBand="0" w:noVBand="0"/>
      </w:tblPr>
      <w:tblGrid>
        <w:gridCol w:w="930"/>
        <w:gridCol w:w="2340"/>
        <w:gridCol w:w="4267"/>
        <w:gridCol w:w="2386"/>
      </w:tblGrid>
      <w:tr w:rsidR="00A86928" w:rsidRPr="00A86928" w14:paraId="777029A5" w14:textId="77777777" w:rsidTr="008820BD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9C7D" w14:textId="77777777" w:rsidR="00F10D5D" w:rsidRPr="00A86928" w:rsidRDefault="00F10D5D" w:rsidP="008837D8">
            <w:pPr>
              <w:snapToGrid w:val="0"/>
              <w:spacing w:line="20" w:lineRule="atLeast"/>
              <w:ind w:firstLine="426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Nr.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461B2" w14:textId="77777777" w:rsidR="00F10D5D" w:rsidRPr="00A86928" w:rsidRDefault="00F10D5D" w:rsidP="008837D8">
            <w:pPr>
              <w:pStyle w:val="Titlu8"/>
              <w:tabs>
                <w:tab w:val="num" w:pos="0"/>
              </w:tabs>
              <w:snapToGrid w:val="0"/>
              <w:spacing w:line="20" w:lineRule="atLeast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val="it-IT"/>
              </w:rPr>
            </w:pPr>
            <w:r w:rsidRPr="00A86928"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val="it-IT"/>
              </w:rPr>
              <w:t>Numele, prenumele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4ADEC" w14:textId="77777777" w:rsidR="00F10D5D" w:rsidRPr="00A86928" w:rsidRDefault="00F10D5D" w:rsidP="008837D8">
            <w:pPr>
              <w:snapToGrid w:val="0"/>
              <w:spacing w:line="20" w:lineRule="atLeast"/>
              <w:ind w:firstLine="426"/>
              <w:jc w:val="center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/>
              </w:rPr>
              <w:t>Funcţia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22C8" w14:textId="77777777" w:rsidR="00F10D5D" w:rsidRPr="00A86928" w:rsidRDefault="00F10D5D" w:rsidP="008837D8">
            <w:pPr>
              <w:snapToGrid w:val="0"/>
              <w:spacing w:line="20" w:lineRule="atLeast"/>
              <w:ind w:firstLine="426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Telefonul</w:t>
            </w:r>
          </w:p>
        </w:tc>
      </w:tr>
      <w:tr w:rsidR="00A86928" w:rsidRPr="00A86928" w14:paraId="0F067C36" w14:textId="77777777" w:rsidTr="002164B4">
        <w:trPr>
          <w:trHeight w:val="45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A9ABA" w14:textId="77777777" w:rsidR="00F10D5D" w:rsidRPr="00A86928" w:rsidRDefault="00F10D5D" w:rsidP="00B1077B">
            <w:pPr>
              <w:snapToGrid w:val="0"/>
              <w:spacing w:after="0" w:line="20" w:lineRule="atLeast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E87BE" w14:textId="083A5964" w:rsidR="00F10D5D" w:rsidRPr="00920431" w:rsidRDefault="00F10D5D" w:rsidP="00B1077B">
            <w:pPr>
              <w:snapToGrid w:val="0"/>
              <w:spacing w:after="0" w:line="20" w:lineRule="atLeast"/>
              <w:rPr>
                <w:rFonts w:cs="Times New Roman"/>
                <w:sz w:val="23"/>
                <w:szCs w:val="23"/>
                <w:lang w:val="ro-RO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A6A5F" w14:textId="030949DF" w:rsidR="00F10D5D" w:rsidRPr="00A86928" w:rsidRDefault="00F10D5D" w:rsidP="00B1077B">
            <w:pPr>
              <w:snapToGrid w:val="0"/>
              <w:spacing w:after="0" w:line="20" w:lineRule="atLeast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C35D" w14:textId="4184143D" w:rsidR="00F10D5D" w:rsidRPr="00A86928" w:rsidRDefault="00F10D5D" w:rsidP="00B1077B">
            <w:pPr>
              <w:snapToGrid w:val="0"/>
              <w:spacing w:after="0" w:line="20" w:lineRule="atLeast"/>
              <w:ind w:firstLine="426"/>
              <w:rPr>
                <w:rFonts w:cs="Times New Roman"/>
                <w:sz w:val="23"/>
                <w:szCs w:val="23"/>
                <w:lang w:val="ro-RO"/>
              </w:rPr>
            </w:pPr>
          </w:p>
        </w:tc>
      </w:tr>
      <w:tr w:rsidR="00A86928" w:rsidRPr="00A86928" w14:paraId="577AEF85" w14:textId="77777777" w:rsidTr="00B1077B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7EAA8" w14:textId="77777777" w:rsidR="00F10D5D" w:rsidRPr="00A86928" w:rsidRDefault="00F10D5D" w:rsidP="00B1077B">
            <w:pPr>
              <w:snapToGrid w:val="0"/>
              <w:spacing w:line="20" w:lineRule="atLeast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1D202" w14:textId="77777777" w:rsidR="00F10D5D" w:rsidRPr="00A86928" w:rsidRDefault="00F10D5D" w:rsidP="00B1077B">
            <w:pPr>
              <w:pStyle w:val="Frspaiere"/>
              <w:spacing w:line="20" w:lineRule="atLeast"/>
              <w:ind w:firstLine="426"/>
              <w:rPr>
                <w:rFonts w:cs="Times New Roman"/>
                <w:sz w:val="23"/>
                <w:szCs w:val="23"/>
                <w:lang w:val="it-IT" w:eastAsia="ru-RU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24B61" w14:textId="77777777" w:rsidR="00F10D5D" w:rsidRPr="00A86928" w:rsidRDefault="00F10D5D" w:rsidP="00B1077B">
            <w:pPr>
              <w:snapToGrid w:val="0"/>
              <w:spacing w:line="20" w:lineRule="atLeast"/>
              <w:ind w:firstLine="426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C48B" w14:textId="77777777" w:rsidR="00F10D5D" w:rsidRPr="00A86928" w:rsidRDefault="00F10D5D" w:rsidP="00B1077B">
            <w:pPr>
              <w:snapToGrid w:val="0"/>
              <w:spacing w:line="20" w:lineRule="atLeast"/>
              <w:ind w:firstLine="426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</w:p>
        </w:tc>
      </w:tr>
    </w:tbl>
    <w:p w14:paraId="1AFF6D07" w14:textId="44374824" w:rsidR="00F10D5D" w:rsidRPr="00A86928" w:rsidRDefault="00F10D5D" w:rsidP="00A46F53">
      <w:pPr>
        <w:pStyle w:val="Corptext"/>
        <w:spacing w:line="20" w:lineRule="atLeast"/>
        <w:rPr>
          <w:b/>
          <w:sz w:val="23"/>
          <w:szCs w:val="23"/>
        </w:rPr>
      </w:pPr>
    </w:p>
    <w:p w14:paraId="540664DB" w14:textId="77777777" w:rsidR="00F10D5D" w:rsidRPr="00A86928" w:rsidRDefault="00F10D5D" w:rsidP="008837D8">
      <w:pPr>
        <w:pStyle w:val="Corptext"/>
        <w:spacing w:line="20" w:lineRule="atLeast"/>
        <w:ind w:firstLine="426"/>
        <w:jc w:val="center"/>
        <w:rPr>
          <w:b/>
          <w:sz w:val="23"/>
          <w:szCs w:val="23"/>
        </w:rPr>
      </w:pPr>
      <w:r w:rsidRPr="00A86928">
        <w:rPr>
          <w:b/>
          <w:sz w:val="23"/>
          <w:szCs w:val="23"/>
        </w:rPr>
        <w:t>Lista 2</w:t>
      </w:r>
    </w:p>
    <w:p w14:paraId="1458120F" w14:textId="77777777" w:rsidR="00F10D5D" w:rsidRPr="00A86928" w:rsidRDefault="00F10D5D" w:rsidP="00B062B2">
      <w:pPr>
        <w:pStyle w:val="Corptext"/>
        <w:spacing w:line="20" w:lineRule="atLeast"/>
        <w:ind w:firstLine="426"/>
        <w:jc w:val="center"/>
        <w:rPr>
          <w:b/>
          <w:sz w:val="23"/>
          <w:szCs w:val="23"/>
        </w:rPr>
      </w:pPr>
      <w:r w:rsidRPr="00A86928">
        <w:rPr>
          <w:b/>
          <w:sz w:val="23"/>
          <w:szCs w:val="23"/>
        </w:rPr>
        <w:t xml:space="preserve">persoanelor responsabile de negocierile privind regimul de </w:t>
      </w:r>
      <w:r w:rsidRPr="00A86928">
        <w:rPr>
          <w:b/>
          <w:sz w:val="23"/>
          <w:szCs w:val="23"/>
          <w:lang w:val="it-IT"/>
        </w:rPr>
        <w:t>furnizare a gazelor</w:t>
      </w:r>
      <w:r w:rsidRPr="00A86928">
        <w:rPr>
          <w:sz w:val="23"/>
          <w:szCs w:val="23"/>
        </w:rPr>
        <w:t xml:space="preserve"> </w:t>
      </w:r>
      <w:r w:rsidRPr="00A86928">
        <w:rPr>
          <w:b/>
          <w:sz w:val="23"/>
          <w:szCs w:val="23"/>
        </w:rPr>
        <w:t>naturale</w:t>
      </w:r>
    </w:p>
    <w:p w14:paraId="234E4DBF" w14:textId="3EAEDF1B" w:rsidR="00F10D5D" w:rsidRDefault="00F10D5D" w:rsidP="00B062B2">
      <w:pPr>
        <w:pStyle w:val="NormalWeb"/>
        <w:tabs>
          <w:tab w:val="left" w:pos="6300"/>
        </w:tabs>
        <w:spacing w:line="20" w:lineRule="atLeast"/>
        <w:ind w:firstLine="426"/>
        <w:jc w:val="center"/>
        <w:rPr>
          <w:b/>
          <w:sz w:val="23"/>
          <w:szCs w:val="23"/>
          <w:lang w:val="ro-RO"/>
        </w:rPr>
      </w:pPr>
      <w:r w:rsidRPr="00A86928">
        <w:rPr>
          <w:b/>
          <w:sz w:val="23"/>
          <w:szCs w:val="23"/>
          <w:lang w:val="en-US"/>
        </w:rPr>
        <w:t xml:space="preserve">din </w:t>
      </w:r>
      <w:proofErr w:type="spellStart"/>
      <w:proofErr w:type="gramStart"/>
      <w:r w:rsidRPr="00A86928">
        <w:rPr>
          <w:b/>
          <w:sz w:val="23"/>
          <w:szCs w:val="23"/>
          <w:lang w:val="en-US"/>
        </w:rPr>
        <w:t>partea</w:t>
      </w:r>
      <w:proofErr w:type="spellEnd"/>
      <w:r w:rsidRPr="00A86928">
        <w:rPr>
          <w:b/>
          <w:sz w:val="23"/>
          <w:szCs w:val="23"/>
          <w:lang w:val="en-US"/>
        </w:rPr>
        <w:t xml:space="preserve">  </w:t>
      </w:r>
      <w:proofErr w:type="spellStart"/>
      <w:r w:rsidRPr="00A86928">
        <w:rPr>
          <w:b/>
          <w:sz w:val="23"/>
          <w:szCs w:val="23"/>
          <w:lang w:val="en-US"/>
        </w:rPr>
        <w:t>Consumatorului</w:t>
      </w:r>
      <w:proofErr w:type="spellEnd"/>
      <w:proofErr w:type="gramEnd"/>
      <w:r w:rsidRPr="00A86928">
        <w:rPr>
          <w:b/>
          <w:sz w:val="23"/>
          <w:szCs w:val="23"/>
          <w:lang w:val="en-US"/>
        </w:rPr>
        <w:t xml:space="preserve"> </w:t>
      </w:r>
      <w:proofErr w:type="spellStart"/>
      <w:proofErr w:type="gramStart"/>
      <w:r w:rsidRPr="00A86928">
        <w:rPr>
          <w:b/>
          <w:sz w:val="23"/>
          <w:szCs w:val="23"/>
          <w:lang w:val="en-US"/>
        </w:rPr>
        <w:t>noncasnic</w:t>
      </w:r>
      <w:proofErr w:type="spellEnd"/>
      <w:r w:rsidRPr="00A86928">
        <w:rPr>
          <w:sz w:val="23"/>
          <w:szCs w:val="23"/>
          <w:lang w:val="en-US"/>
        </w:rPr>
        <w:t xml:space="preserve"> </w:t>
      </w:r>
      <w:r w:rsidR="00D05A94" w:rsidRPr="009D7AD2">
        <w:rPr>
          <w:b/>
          <w:sz w:val="23"/>
          <w:szCs w:val="23"/>
          <w:lang w:val="ro-RO"/>
        </w:rPr>
        <w:t>,,</w:t>
      </w:r>
      <w:r w:rsidR="009D7AD2" w:rsidRPr="009D7AD2">
        <w:rPr>
          <w:b/>
          <w:sz w:val="23"/>
          <w:szCs w:val="23"/>
          <w:lang w:val="ro-RO"/>
        </w:rPr>
        <w:t>_</w:t>
      </w:r>
      <w:proofErr w:type="gramEnd"/>
      <w:r w:rsidR="009D7AD2" w:rsidRPr="009D7AD2">
        <w:rPr>
          <w:b/>
          <w:sz w:val="23"/>
          <w:szCs w:val="23"/>
          <w:lang w:val="ro-RO"/>
        </w:rPr>
        <w:t>____________________</w:t>
      </w:r>
      <w:r w:rsidR="00D05A94" w:rsidRPr="009D7AD2">
        <w:rPr>
          <w:b/>
          <w:sz w:val="23"/>
          <w:szCs w:val="23"/>
          <w:lang w:val="ro-RO"/>
        </w:rPr>
        <w:t>” SRL</w:t>
      </w:r>
      <w:r w:rsidR="007D794E">
        <w:rPr>
          <w:b/>
          <w:sz w:val="23"/>
          <w:szCs w:val="23"/>
          <w:lang w:val="ro-RO"/>
        </w:rPr>
        <w:t xml:space="preserve"> </w:t>
      </w:r>
    </w:p>
    <w:p w14:paraId="51B3C8B5" w14:textId="77777777" w:rsidR="005D215E" w:rsidRPr="00A86928" w:rsidRDefault="005D215E" w:rsidP="00B062B2">
      <w:pPr>
        <w:pStyle w:val="NormalWeb"/>
        <w:tabs>
          <w:tab w:val="left" w:pos="6300"/>
        </w:tabs>
        <w:spacing w:line="20" w:lineRule="atLeast"/>
        <w:ind w:firstLine="426"/>
        <w:jc w:val="center"/>
        <w:rPr>
          <w:b/>
          <w:sz w:val="23"/>
          <w:szCs w:val="23"/>
          <w:lang w:val="ro-RO"/>
        </w:rPr>
      </w:pPr>
    </w:p>
    <w:tbl>
      <w:tblPr>
        <w:tblW w:w="9923" w:type="dxa"/>
        <w:tblInd w:w="-5" w:type="dxa"/>
        <w:tblLook w:val="0000" w:firstRow="0" w:lastRow="0" w:firstColumn="0" w:lastColumn="0" w:noHBand="0" w:noVBand="0"/>
      </w:tblPr>
      <w:tblGrid>
        <w:gridCol w:w="930"/>
        <w:gridCol w:w="2336"/>
        <w:gridCol w:w="4270"/>
        <w:gridCol w:w="2387"/>
      </w:tblGrid>
      <w:tr w:rsidR="00A86928" w:rsidRPr="00A86928" w14:paraId="571ABFAA" w14:textId="77777777" w:rsidTr="00B1077B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160BD" w14:textId="77777777" w:rsidR="00F10D5D" w:rsidRPr="00A86928" w:rsidRDefault="00F10D5D" w:rsidP="008837D8">
            <w:pPr>
              <w:snapToGrid w:val="0"/>
              <w:spacing w:line="20" w:lineRule="atLeast"/>
              <w:ind w:firstLine="426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Nr.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8EB14" w14:textId="77777777" w:rsidR="00F10D5D" w:rsidRPr="00A86928" w:rsidRDefault="00F10D5D" w:rsidP="008837D8">
            <w:pPr>
              <w:pStyle w:val="Titlu8"/>
              <w:tabs>
                <w:tab w:val="num" w:pos="0"/>
              </w:tabs>
              <w:snapToGrid w:val="0"/>
              <w:spacing w:line="20" w:lineRule="atLeast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val="it-IT"/>
              </w:rPr>
            </w:pPr>
            <w:r w:rsidRPr="00A86928"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val="it-IT"/>
              </w:rPr>
              <w:t>Numele, prenumele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F55DA" w14:textId="77777777" w:rsidR="00F10D5D" w:rsidRPr="00A86928" w:rsidRDefault="00F10D5D" w:rsidP="008837D8">
            <w:pPr>
              <w:snapToGrid w:val="0"/>
              <w:spacing w:line="20" w:lineRule="atLeast"/>
              <w:ind w:firstLine="426"/>
              <w:jc w:val="center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/>
              </w:rPr>
              <w:t>Funcţia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6224" w14:textId="77777777" w:rsidR="00F10D5D" w:rsidRPr="00A86928" w:rsidRDefault="00F10D5D" w:rsidP="008837D8">
            <w:pPr>
              <w:snapToGrid w:val="0"/>
              <w:spacing w:line="20" w:lineRule="atLeast"/>
              <w:ind w:firstLine="426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Telefonul</w:t>
            </w:r>
          </w:p>
        </w:tc>
      </w:tr>
      <w:tr w:rsidR="00034935" w:rsidRPr="00A86928" w14:paraId="049F473F" w14:textId="77777777" w:rsidTr="00E8567C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7CCA0" w14:textId="77777777" w:rsidR="00034935" w:rsidRPr="00A86928" w:rsidRDefault="00034935" w:rsidP="00034935">
            <w:pPr>
              <w:snapToGrid w:val="0"/>
              <w:spacing w:line="20" w:lineRule="atLeast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1.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1F73B" w14:textId="16639E18" w:rsidR="00034935" w:rsidRPr="00A86928" w:rsidRDefault="00034935" w:rsidP="00034935">
            <w:pPr>
              <w:snapToGrid w:val="0"/>
              <w:spacing w:after="0" w:line="20" w:lineRule="atLeast"/>
              <w:rPr>
                <w:rFonts w:cs="Times New Roman"/>
                <w:sz w:val="23"/>
                <w:szCs w:val="23"/>
                <w:lang w:val="ro-RO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67BDB" w14:textId="613881E4" w:rsidR="00034935" w:rsidRPr="00A86928" w:rsidRDefault="00034935" w:rsidP="00034935">
            <w:pPr>
              <w:snapToGrid w:val="0"/>
              <w:spacing w:after="0" w:line="20" w:lineRule="atLeast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7033" w14:textId="45C87C9D" w:rsidR="00034935" w:rsidRPr="00A86928" w:rsidRDefault="00034935" w:rsidP="00034935">
            <w:pPr>
              <w:snapToGrid w:val="0"/>
              <w:spacing w:after="0" w:line="20" w:lineRule="atLeast"/>
              <w:ind w:firstLine="426"/>
              <w:rPr>
                <w:rFonts w:cs="Times New Roman"/>
                <w:sz w:val="23"/>
                <w:szCs w:val="23"/>
                <w:lang w:val="ro-RO"/>
              </w:rPr>
            </w:pPr>
          </w:p>
        </w:tc>
      </w:tr>
      <w:tr w:rsidR="00034935" w:rsidRPr="00A86928" w14:paraId="347A39FD" w14:textId="77777777" w:rsidTr="00E8567C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CF2F5" w14:textId="77777777" w:rsidR="00034935" w:rsidRPr="00A86928" w:rsidRDefault="00034935" w:rsidP="00034935">
            <w:pPr>
              <w:snapToGrid w:val="0"/>
              <w:spacing w:line="20" w:lineRule="atLeast"/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</w:pPr>
            <w:r w:rsidRPr="00A86928">
              <w:rPr>
                <w:rFonts w:eastAsia="Times New Roman" w:cs="Times New Roman"/>
                <w:bCs/>
                <w:sz w:val="23"/>
                <w:szCs w:val="23"/>
                <w:lang w:val="it-IT" w:eastAsia="ru-RU"/>
              </w:rPr>
              <w:t>2.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18E3F" w14:textId="06B4CD66" w:rsidR="00034935" w:rsidRPr="00A86928" w:rsidRDefault="00034935" w:rsidP="00034935">
            <w:pPr>
              <w:pStyle w:val="Frspaiere"/>
              <w:spacing w:line="20" w:lineRule="atLeast"/>
              <w:rPr>
                <w:rFonts w:cs="Times New Roman"/>
                <w:sz w:val="23"/>
                <w:szCs w:val="23"/>
                <w:lang w:val="ro-RO" w:eastAsia="ru-RU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B00CC" w14:textId="4FDBFEBD" w:rsidR="00034935" w:rsidRPr="00A86928" w:rsidRDefault="00034935" w:rsidP="00034935">
            <w:pPr>
              <w:pStyle w:val="Frspaiere"/>
              <w:spacing w:line="20" w:lineRule="atLeast"/>
              <w:rPr>
                <w:rFonts w:cs="Times New Roman"/>
                <w:sz w:val="23"/>
                <w:szCs w:val="23"/>
                <w:lang w:val="it-IT" w:eastAsia="ru-RU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9F7" w14:textId="376178B7" w:rsidR="00034935" w:rsidRPr="00A86928" w:rsidRDefault="00034935" w:rsidP="00034935">
            <w:pPr>
              <w:pStyle w:val="NormalWeb"/>
              <w:spacing w:line="20" w:lineRule="atLeast"/>
              <w:ind w:right="-111" w:firstLine="426"/>
              <w:jc w:val="left"/>
              <w:rPr>
                <w:bCs/>
                <w:sz w:val="23"/>
                <w:szCs w:val="23"/>
                <w:lang w:val="it-IT"/>
              </w:rPr>
            </w:pPr>
          </w:p>
        </w:tc>
      </w:tr>
    </w:tbl>
    <w:p w14:paraId="0AEF6E31" w14:textId="77777777" w:rsidR="00E7194B" w:rsidRPr="00A86928" w:rsidRDefault="00E7194B" w:rsidP="008837D8">
      <w:pPr>
        <w:pStyle w:val="Corptext"/>
        <w:tabs>
          <w:tab w:val="left" w:pos="9072"/>
        </w:tabs>
        <w:spacing w:line="20" w:lineRule="atLeast"/>
        <w:ind w:right="850" w:firstLine="426"/>
        <w:jc w:val="center"/>
        <w:rPr>
          <w:b/>
          <w:sz w:val="23"/>
          <w:szCs w:val="23"/>
        </w:rPr>
      </w:pPr>
    </w:p>
    <w:p w14:paraId="09747256" w14:textId="4650E621" w:rsidR="00E7194B" w:rsidRPr="00A86928" w:rsidRDefault="00E7194B" w:rsidP="008837D8">
      <w:pPr>
        <w:pStyle w:val="NormalWeb"/>
        <w:tabs>
          <w:tab w:val="left" w:pos="9072"/>
          <w:tab w:val="left" w:pos="9356"/>
        </w:tabs>
        <w:spacing w:line="20" w:lineRule="atLeast"/>
        <w:ind w:right="850" w:firstLine="426"/>
        <w:rPr>
          <w:b/>
          <w:sz w:val="23"/>
          <w:szCs w:val="23"/>
          <w:lang w:val="ro-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34"/>
        <w:gridCol w:w="5414"/>
      </w:tblGrid>
      <w:tr w:rsidR="00A86928" w:rsidRPr="00A86928" w14:paraId="1793B028" w14:textId="77777777" w:rsidTr="00B1077B">
        <w:trPr>
          <w:trHeight w:val="401"/>
        </w:trPr>
        <w:tc>
          <w:tcPr>
            <w:tcW w:w="4934" w:type="dxa"/>
          </w:tcPr>
          <w:p w14:paraId="27F61E50" w14:textId="77777777" w:rsidR="00A9531F" w:rsidRPr="00A86928" w:rsidRDefault="00A9531F" w:rsidP="00252C62">
            <w:pPr>
              <w:pStyle w:val="NormalWeb"/>
              <w:spacing w:line="20" w:lineRule="atLeast"/>
              <w:ind w:firstLine="0"/>
              <w:rPr>
                <w:b/>
                <w:sz w:val="23"/>
                <w:szCs w:val="23"/>
                <w:lang w:val="ro-RO"/>
              </w:rPr>
            </w:pPr>
            <w:proofErr w:type="spellStart"/>
            <w:r w:rsidRPr="00A86928">
              <w:rPr>
                <w:b/>
                <w:sz w:val="23"/>
                <w:szCs w:val="23"/>
                <w:lang w:val="en-US"/>
              </w:rPr>
              <w:t>Furnizorul</w:t>
            </w:r>
            <w:proofErr w:type="spellEnd"/>
          </w:p>
        </w:tc>
        <w:tc>
          <w:tcPr>
            <w:tcW w:w="5414" w:type="dxa"/>
          </w:tcPr>
          <w:p w14:paraId="27F5B0FD" w14:textId="77777777" w:rsidR="00A9531F" w:rsidRPr="00A86928" w:rsidRDefault="00A9531F" w:rsidP="00B1077B">
            <w:pPr>
              <w:spacing w:line="20" w:lineRule="atLeast"/>
              <w:ind w:firstLine="63"/>
              <w:rPr>
                <w:rFonts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A86928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Consumatorul</w:t>
            </w:r>
            <w:proofErr w:type="spellEnd"/>
            <w:r w:rsidRPr="00A86928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A86928">
              <w:rPr>
                <w:rFonts w:eastAsia="Times New Roman" w:cs="Times New Roman"/>
                <w:b/>
                <w:sz w:val="23"/>
                <w:szCs w:val="23"/>
                <w:lang w:val="en-US" w:eastAsia="ru-RU"/>
              </w:rPr>
              <w:t>noncasnic</w:t>
            </w:r>
            <w:proofErr w:type="spellEnd"/>
          </w:p>
        </w:tc>
      </w:tr>
      <w:tr w:rsidR="00A86928" w:rsidRPr="00B80C74" w14:paraId="1AA790BA" w14:textId="77777777" w:rsidTr="00B1077B">
        <w:trPr>
          <w:trHeight w:val="360"/>
        </w:trPr>
        <w:tc>
          <w:tcPr>
            <w:tcW w:w="4934" w:type="dxa"/>
          </w:tcPr>
          <w:p w14:paraId="17D9A4A2" w14:textId="77777777" w:rsidR="00A9531F" w:rsidRPr="00A86928" w:rsidRDefault="00A9531F" w:rsidP="00252C62">
            <w:pPr>
              <w:tabs>
                <w:tab w:val="left" w:pos="9072"/>
              </w:tabs>
              <w:spacing w:line="20" w:lineRule="atLeast"/>
              <w:ind w:right="997"/>
              <w:jc w:val="both"/>
              <w:rPr>
                <w:rFonts w:cs="Times New Roman"/>
                <w:b/>
                <w:sz w:val="23"/>
                <w:szCs w:val="23"/>
                <w:lang w:val="ro-RO"/>
              </w:rPr>
            </w:pPr>
            <w:proofErr w:type="gramStart"/>
            <w:r w:rsidRPr="00A86928">
              <w:rPr>
                <w:rFonts w:eastAsia="Times New Roman" w:cs="Times New Roman"/>
                <w:bCs/>
                <w:sz w:val="23"/>
                <w:szCs w:val="23"/>
                <w:lang w:val="en-US"/>
              </w:rPr>
              <w:t>S.A. ,,ENERGOCOM</w:t>
            </w:r>
            <w:proofErr w:type="gramEnd"/>
            <w:r w:rsidRPr="00A86928">
              <w:rPr>
                <w:rFonts w:eastAsia="Times New Roman" w:cs="Times New Roman"/>
                <w:bCs/>
                <w:sz w:val="23"/>
                <w:szCs w:val="23"/>
                <w:lang w:val="en-US"/>
              </w:rPr>
              <w:t>”</w:t>
            </w:r>
            <w:r w:rsidRPr="00A86928">
              <w:rPr>
                <w:rFonts w:cs="Times New Roman"/>
                <w:bCs/>
                <w:sz w:val="23"/>
                <w:szCs w:val="23"/>
                <w:lang w:val="ro-RO"/>
              </w:rPr>
              <w:t xml:space="preserve"> prin</w:t>
            </w:r>
            <w:r w:rsidRPr="00A86928">
              <w:rPr>
                <w:rFonts w:cs="Times New Roman"/>
                <w:sz w:val="23"/>
                <w:szCs w:val="23"/>
                <w:lang w:val="ro-RO"/>
              </w:rPr>
              <w:t xml:space="preserve"> </w:t>
            </w:r>
            <w:r w:rsidRPr="00A86928">
              <w:rPr>
                <w:rFonts w:cs="Times New Roman"/>
                <w:b/>
                <w:sz w:val="23"/>
                <w:szCs w:val="23"/>
                <w:lang w:val="ro-RO"/>
              </w:rPr>
              <w:t>Sucursala „Furnizare” a S.A. „ENERGOCOM”</w:t>
            </w:r>
          </w:p>
          <w:p w14:paraId="396EB49E" w14:textId="77777777" w:rsidR="00A9531F" w:rsidRPr="00A86928" w:rsidRDefault="00A9531F" w:rsidP="008837D8">
            <w:pPr>
              <w:tabs>
                <w:tab w:val="left" w:pos="9072"/>
              </w:tabs>
              <w:spacing w:line="20" w:lineRule="atLeast"/>
              <w:ind w:right="778" w:firstLine="426"/>
              <w:jc w:val="both"/>
              <w:rPr>
                <w:rFonts w:cs="Times New Roman"/>
                <w:b/>
                <w:sz w:val="23"/>
                <w:szCs w:val="23"/>
                <w:lang w:val="en-US"/>
              </w:rPr>
            </w:pPr>
          </w:p>
          <w:p w14:paraId="6713ECBC" w14:textId="77777777" w:rsidR="00A9531F" w:rsidRPr="00A86928" w:rsidRDefault="00A9531F" w:rsidP="008837D8">
            <w:pPr>
              <w:pStyle w:val="NormalWeb"/>
              <w:spacing w:line="20" w:lineRule="atLeast"/>
              <w:ind w:firstLine="426"/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5414" w:type="dxa"/>
          </w:tcPr>
          <w:p w14:paraId="4A278E95" w14:textId="3160CA9D" w:rsidR="00A9531F" w:rsidRPr="00A86928" w:rsidRDefault="00A9531F" w:rsidP="00B80C74">
            <w:pPr>
              <w:pStyle w:val="NormalWeb"/>
              <w:tabs>
                <w:tab w:val="left" w:pos="6300"/>
              </w:tabs>
              <w:spacing w:line="20" w:lineRule="atLeast"/>
              <w:ind w:firstLine="0"/>
              <w:jc w:val="left"/>
              <w:rPr>
                <w:b/>
                <w:sz w:val="23"/>
                <w:szCs w:val="23"/>
                <w:lang w:val="ro-RO"/>
              </w:rPr>
            </w:pPr>
          </w:p>
          <w:p w14:paraId="6A95BFD9" w14:textId="77777777" w:rsidR="00A9531F" w:rsidRPr="00A86928" w:rsidRDefault="00A9531F" w:rsidP="008837D8">
            <w:pPr>
              <w:pStyle w:val="NormalWeb"/>
              <w:tabs>
                <w:tab w:val="left" w:pos="6300"/>
              </w:tabs>
              <w:spacing w:line="20" w:lineRule="atLeast"/>
              <w:ind w:firstLine="426"/>
              <w:jc w:val="left"/>
              <w:rPr>
                <w:b/>
                <w:sz w:val="23"/>
                <w:szCs w:val="23"/>
                <w:lang w:val="ro-RO"/>
              </w:rPr>
            </w:pPr>
          </w:p>
          <w:p w14:paraId="0DEDD0E3" w14:textId="77777777" w:rsidR="00A9531F" w:rsidRPr="00A86928" w:rsidRDefault="00A9531F" w:rsidP="00B1077B">
            <w:pPr>
              <w:pStyle w:val="NormalWeb"/>
              <w:tabs>
                <w:tab w:val="left" w:pos="6300"/>
              </w:tabs>
              <w:spacing w:line="20" w:lineRule="atLeast"/>
              <w:ind w:firstLine="63"/>
              <w:jc w:val="left"/>
              <w:rPr>
                <w:b/>
                <w:sz w:val="23"/>
                <w:szCs w:val="23"/>
                <w:lang w:val="ro-RO"/>
              </w:rPr>
            </w:pPr>
            <w:r w:rsidRPr="00A86928">
              <w:rPr>
                <w:b/>
                <w:sz w:val="23"/>
                <w:szCs w:val="23"/>
                <w:lang w:val="ro-RO"/>
              </w:rPr>
              <w:t>Administrator</w:t>
            </w:r>
          </w:p>
          <w:p w14:paraId="77733AE6" w14:textId="77777777" w:rsidR="00A9531F" w:rsidRPr="00A86928" w:rsidRDefault="00A9531F" w:rsidP="008837D8">
            <w:pPr>
              <w:pStyle w:val="NormalWeb"/>
              <w:spacing w:line="20" w:lineRule="atLeast"/>
              <w:ind w:firstLine="426"/>
              <w:jc w:val="left"/>
              <w:rPr>
                <w:b/>
                <w:sz w:val="23"/>
                <w:szCs w:val="23"/>
                <w:lang w:val="ro-RO"/>
              </w:rPr>
            </w:pPr>
          </w:p>
        </w:tc>
      </w:tr>
      <w:tr w:rsidR="00A9531F" w:rsidRPr="00A86928" w14:paraId="14B19F40" w14:textId="77777777" w:rsidTr="00B1077B">
        <w:trPr>
          <w:trHeight w:val="478"/>
        </w:trPr>
        <w:tc>
          <w:tcPr>
            <w:tcW w:w="4934" w:type="dxa"/>
            <w:vAlign w:val="bottom"/>
          </w:tcPr>
          <w:p w14:paraId="2967FD1F" w14:textId="4D41343C" w:rsidR="00A9531F" w:rsidRPr="00A86928" w:rsidRDefault="00A9531F" w:rsidP="00314233">
            <w:pPr>
              <w:pStyle w:val="NormalWeb"/>
              <w:tabs>
                <w:tab w:val="left" w:pos="6300"/>
              </w:tabs>
              <w:spacing w:line="20" w:lineRule="atLeast"/>
              <w:ind w:firstLine="0"/>
              <w:jc w:val="left"/>
              <w:rPr>
                <w:b/>
                <w:sz w:val="23"/>
                <w:szCs w:val="23"/>
                <w:lang w:val="ro-RO"/>
              </w:rPr>
            </w:pPr>
            <w:r w:rsidRPr="00A86928">
              <w:rPr>
                <w:b/>
                <w:sz w:val="23"/>
                <w:szCs w:val="23"/>
                <w:lang w:val="en-US"/>
              </w:rPr>
              <w:t xml:space="preserve">_________________/ </w:t>
            </w:r>
            <w:r w:rsidR="009D7AD2">
              <w:rPr>
                <w:b/>
                <w:sz w:val="23"/>
                <w:szCs w:val="23"/>
                <w:lang w:val="en-US"/>
              </w:rPr>
              <w:t>_______________</w:t>
            </w:r>
            <w:r w:rsidRPr="00A86928">
              <w:rPr>
                <w:b/>
                <w:sz w:val="23"/>
                <w:szCs w:val="23"/>
                <w:lang w:val="en-US"/>
              </w:rPr>
              <w:t>/</w:t>
            </w:r>
          </w:p>
        </w:tc>
        <w:tc>
          <w:tcPr>
            <w:tcW w:w="5414" w:type="dxa"/>
            <w:vAlign w:val="bottom"/>
          </w:tcPr>
          <w:p w14:paraId="15666807" w14:textId="4B205E2A" w:rsidR="00A9531F" w:rsidRPr="00A86928" w:rsidRDefault="00A9531F" w:rsidP="00B1077B">
            <w:pPr>
              <w:pStyle w:val="NormalWeb"/>
              <w:tabs>
                <w:tab w:val="left" w:pos="6300"/>
              </w:tabs>
              <w:spacing w:line="20" w:lineRule="atLeast"/>
              <w:ind w:firstLine="63"/>
              <w:jc w:val="left"/>
              <w:rPr>
                <w:b/>
                <w:sz w:val="23"/>
                <w:szCs w:val="23"/>
                <w:lang w:val="ro-RO"/>
              </w:rPr>
            </w:pPr>
            <w:r w:rsidRPr="00A86928">
              <w:rPr>
                <w:b/>
                <w:sz w:val="23"/>
                <w:szCs w:val="23"/>
                <w:lang w:val="en-US"/>
              </w:rPr>
              <w:t>_____________</w:t>
            </w:r>
            <w:r w:rsidR="00B80C74">
              <w:rPr>
                <w:b/>
                <w:sz w:val="23"/>
                <w:szCs w:val="23"/>
                <w:lang w:val="en-US"/>
              </w:rPr>
              <w:t>____</w:t>
            </w:r>
            <w:r w:rsidR="00FE0286">
              <w:rPr>
                <w:b/>
                <w:sz w:val="23"/>
                <w:szCs w:val="23"/>
                <w:lang w:val="en-US"/>
              </w:rPr>
              <w:t>__</w:t>
            </w:r>
            <w:r w:rsidRPr="00A86928">
              <w:rPr>
                <w:b/>
                <w:sz w:val="23"/>
                <w:szCs w:val="23"/>
                <w:lang w:val="en-US"/>
              </w:rPr>
              <w:t>__/</w:t>
            </w:r>
            <w:r w:rsidR="00713E3E">
              <w:rPr>
                <w:b/>
                <w:sz w:val="23"/>
                <w:szCs w:val="23"/>
                <w:lang w:val="en-US"/>
              </w:rPr>
              <w:t>__________________/</w:t>
            </w:r>
            <w:r w:rsidRPr="00A86928">
              <w:rPr>
                <w:b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5CF6C2E8" w14:textId="3A718ED9" w:rsidR="002E7599" w:rsidRPr="001647CD" w:rsidRDefault="002E7599" w:rsidP="002E7599">
      <w:pPr>
        <w:tabs>
          <w:tab w:val="left" w:pos="9072"/>
        </w:tabs>
        <w:spacing w:after="0"/>
        <w:ind w:right="850" w:firstLine="30"/>
        <w:rPr>
          <w:sz w:val="23"/>
          <w:szCs w:val="23"/>
          <w:lang w:val="en-US"/>
        </w:rPr>
      </w:pPr>
      <w:proofErr w:type="spellStart"/>
      <w:r w:rsidRPr="001647CD">
        <w:rPr>
          <w:sz w:val="23"/>
          <w:szCs w:val="23"/>
          <w:lang w:val="en-US"/>
        </w:rPr>
        <w:t>Reprezentant</w:t>
      </w:r>
      <w:proofErr w:type="spellEnd"/>
      <w:r w:rsidRPr="001647CD">
        <w:rPr>
          <w:sz w:val="23"/>
          <w:szCs w:val="23"/>
          <w:lang w:val="en-US"/>
        </w:rPr>
        <w:t xml:space="preserve"> </w:t>
      </w:r>
      <w:proofErr w:type="spellStart"/>
      <w:r w:rsidRPr="001647CD">
        <w:rPr>
          <w:sz w:val="23"/>
          <w:szCs w:val="23"/>
          <w:lang w:val="en-US"/>
        </w:rPr>
        <w:t>prin</w:t>
      </w:r>
      <w:proofErr w:type="spellEnd"/>
      <w:r w:rsidRPr="001647CD">
        <w:rPr>
          <w:sz w:val="23"/>
          <w:szCs w:val="23"/>
          <w:lang w:val="en-US"/>
        </w:rPr>
        <w:t xml:space="preserve"> </w:t>
      </w:r>
      <w:proofErr w:type="spellStart"/>
      <w:r w:rsidRPr="001647CD">
        <w:rPr>
          <w:sz w:val="23"/>
          <w:szCs w:val="23"/>
          <w:lang w:val="en-US"/>
        </w:rPr>
        <w:t>procura</w:t>
      </w:r>
      <w:proofErr w:type="spellEnd"/>
    </w:p>
    <w:sectPr w:rsidR="002E7599" w:rsidRPr="001647CD" w:rsidSect="008837D8">
      <w:footerReference w:type="default" r:id="rId11"/>
      <w:pgSz w:w="11906" w:h="16838" w:code="9"/>
      <w:pgMar w:top="369" w:right="567" w:bottom="36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CDEF" w14:textId="77777777" w:rsidR="005D78BB" w:rsidRDefault="005D78BB" w:rsidP="00CB472E">
      <w:pPr>
        <w:spacing w:after="0"/>
      </w:pPr>
      <w:r>
        <w:separator/>
      </w:r>
    </w:p>
  </w:endnote>
  <w:endnote w:type="continuationSeparator" w:id="0">
    <w:p w14:paraId="3580A949" w14:textId="77777777" w:rsidR="005D78BB" w:rsidRDefault="005D78BB" w:rsidP="00CB47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2374914"/>
      <w:docPartObj>
        <w:docPartGallery w:val="Page Numbers (Bottom of Page)"/>
        <w:docPartUnique/>
      </w:docPartObj>
    </w:sdtPr>
    <w:sdtContent>
      <w:p w14:paraId="17DB4E99" w14:textId="6ADAF6E7" w:rsidR="000D1DDB" w:rsidRDefault="000D1DDB">
        <w:pPr>
          <w:pStyle w:val="Subsol"/>
          <w:jc w:val="right"/>
        </w:pPr>
        <w:r w:rsidRPr="000E5E34">
          <w:rPr>
            <w:sz w:val="20"/>
            <w:szCs w:val="20"/>
          </w:rPr>
          <w:fldChar w:fldCharType="begin"/>
        </w:r>
        <w:r w:rsidRPr="000E5E34">
          <w:rPr>
            <w:sz w:val="20"/>
            <w:szCs w:val="20"/>
          </w:rPr>
          <w:instrText>PAGE   \* MERGEFORMAT</w:instrText>
        </w:r>
        <w:r w:rsidRPr="000E5E34">
          <w:rPr>
            <w:sz w:val="20"/>
            <w:szCs w:val="20"/>
          </w:rPr>
          <w:fldChar w:fldCharType="separate"/>
        </w:r>
        <w:r w:rsidR="00742DC0">
          <w:rPr>
            <w:noProof/>
            <w:sz w:val="20"/>
            <w:szCs w:val="20"/>
          </w:rPr>
          <w:t>2</w:t>
        </w:r>
        <w:r w:rsidRPr="000E5E34">
          <w:rPr>
            <w:sz w:val="20"/>
            <w:szCs w:val="20"/>
          </w:rPr>
          <w:fldChar w:fldCharType="end"/>
        </w:r>
      </w:p>
    </w:sdtContent>
  </w:sdt>
  <w:p w14:paraId="7C122B38" w14:textId="77777777" w:rsidR="000D1DDB" w:rsidRDefault="000D1DD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9222" w14:textId="77777777" w:rsidR="005D78BB" w:rsidRDefault="005D78BB" w:rsidP="00CB472E">
      <w:pPr>
        <w:spacing w:after="0"/>
      </w:pPr>
      <w:r>
        <w:separator/>
      </w:r>
    </w:p>
  </w:footnote>
  <w:footnote w:type="continuationSeparator" w:id="0">
    <w:p w14:paraId="6BCA0043" w14:textId="77777777" w:rsidR="005D78BB" w:rsidRDefault="005D78BB" w:rsidP="00CB47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01F7"/>
    <w:multiLevelType w:val="hybridMultilevel"/>
    <w:tmpl w:val="CA92C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1485B"/>
    <w:multiLevelType w:val="hybridMultilevel"/>
    <w:tmpl w:val="CCFC6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655"/>
    <w:multiLevelType w:val="hybridMultilevel"/>
    <w:tmpl w:val="D28A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14074"/>
    <w:multiLevelType w:val="multilevel"/>
    <w:tmpl w:val="D7E404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num w:numId="1" w16cid:durableId="1219172760">
    <w:abstractNumId w:val="3"/>
  </w:num>
  <w:num w:numId="2" w16cid:durableId="132186338">
    <w:abstractNumId w:val="2"/>
  </w:num>
  <w:num w:numId="3" w16cid:durableId="21520587">
    <w:abstractNumId w:val="1"/>
  </w:num>
  <w:num w:numId="4" w16cid:durableId="86529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C6"/>
    <w:rsid w:val="0000201A"/>
    <w:rsid w:val="000030EE"/>
    <w:rsid w:val="00005115"/>
    <w:rsid w:val="000052FF"/>
    <w:rsid w:val="000055CE"/>
    <w:rsid w:val="000059CB"/>
    <w:rsid w:val="0000649F"/>
    <w:rsid w:val="000071DA"/>
    <w:rsid w:val="00010555"/>
    <w:rsid w:val="00014D3D"/>
    <w:rsid w:val="00017AA7"/>
    <w:rsid w:val="00021BDB"/>
    <w:rsid w:val="000228DA"/>
    <w:rsid w:val="00022FB1"/>
    <w:rsid w:val="000261C2"/>
    <w:rsid w:val="00026328"/>
    <w:rsid w:val="000317EA"/>
    <w:rsid w:val="00034935"/>
    <w:rsid w:val="00035315"/>
    <w:rsid w:val="00040B9F"/>
    <w:rsid w:val="00042F50"/>
    <w:rsid w:val="00044C9D"/>
    <w:rsid w:val="00046135"/>
    <w:rsid w:val="00056B20"/>
    <w:rsid w:val="00062E72"/>
    <w:rsid w:val="00067B16"/>
    <w:rsid w:val="00070066"/>
    <w:rsid w:val="000702D1"/>
    <w:rsid w:val="00072692"/>
    <w:rsid w:val="00075FF3"/>
    <w:rsid w:val="00081728"/>
    <w:rsid w:val="000832F1"/>
    <w:rsid w:val="0009580B"/>
    <w:rsid w:val="00097DFB"/>
    <w:rsid w:val="000B4C78"/>
    <w:rsid w:val="000B7E00"/>
    <w:rsid w:val="000C07DE"/>
    <w:rsid w:val="000C2DF9"/>
    <w:rsid w:val="000C562E"/>
    <w:rsid w:val="000C7ECC"/>
    <w:rsid w:val="000D09CE"/>
    <w:rsid w:val="000D1160"/>
    <w:rsid w:val="000D1DAC"/>
    <w:rsid w:val="000D1DC3"/>
    <w:rsid w:val="000D1DDB"/>
    <w:rsid w:val="000D6F0B"/>
    <w:rsid w:val="000E1CDF"/>
    <w:rsid w:val="000E54CB"/>
    <w:rsid w:val="000E5E34"/>
    <w:rsid w:val="000F08BE"/>
    <w:rsid w:val="000F210B"/>
    <w:rsid w:val="000F4D4C"/>
    <w:rsid w:val="000F7037"/>
    <w:rsid w:val="00104DF6"/>
    <w:rsid w:val="00111785"/>
    <w:rsid w:val="00111859"/>
    <w:rsid w:val="00115B06"/>
    <w:rsid w:val="0011637F"/>
    <w:rsid w:val="001246F0"/>
    <w:rsid w:val="001265CE"/>
    <w:rsid w:val="00136064"/>
    <w:rsid w:val="0015138B"/>
    <w:rsid w:val="00151E74"/>
    <w:rsid w:val="00151F56"/>
    <w:rsid w:val="00154003"/>
    <w:rsid w:val="00156559"/>
    <w:rsid w:val="001647CD"/>
    <w:rsid w:val="00165DED"/>
    <w:rsid w:val="00170F80"/>
    <w:rsid w:val="00172379"/>
    <w:rsid w:val="001723CB"/>
    <w:rsid w:val="001732F2"/>
    <w:rsid w:val="0017427B"/>
    <w:rsid w:val="00180A41"/>
    <w:rsid w:val="00181D5E"/>
    <w:rsid w:val="001831D7"/>
    <w:rsid w:val="001901AF"/>
    <w:rsid w:val="0019240F"/>
    <w:rsid w:val="001946A1"/>
    <w:rsid w:val="00197EC5"/>
    <w:rsid w:val="001A06DF"/>
    <w:rsid w:val="001A13D6"/>
    <w:rsid w:val="001A70D6"/>
    <w:rsid w:val="001A75FD"/>
    <w:rsid w:val="001A7EB5"/>
    <w:rsid w:val="001B4116"/>
    <w:rsid w:val="001B6664"/>
    <w:rsid w:val="001B7E66"/>
    <w:rsid w:val="001C1E3B"/>
    <w:rsid w:val="001C3793"/>
    <w:rsid w:val="001D70D2"/>
    <w:rsid w:val="001E159B"/>
    <w:rsid w:val="001E1F78"/>
    <w:rsid w:val="001E3642"/>
    <w:rsid w:val="001E4F6A"/>
    <w:rsid w:val="001E7C0E"/>
    <w:rsid w:val="001F079B"/>
    <w:rsid w:val="001F2A49"/>
    <w:rsid w:val="001F44F0"/>
    <w:rsid w:val="001F5F1E"/>
    <w:rsid w:val="001F7D0C"/>
    <w:rsid w:val="00203AEE"/>
    <w:rsid w:val="00204D8F"/>
    <w:rsid w:val="00213297"/>
    <w:rsid w:val="002164B4"/>
    <w:rsid w:val="00225CB3"/>
    <w:rsid w:val="0022688C"/>
    <w:rsid w:val="002330A2"/>
    <w:rsid w:val="00233AAB"/>
    <w:rsid w:val="00234EE4"/>
    <w:rsid w:val="00235BF5"/>
    <w:rsid w:val="00237A96"/>
    <w:rsid w:val="00240257"/>
    <w:rsid w:val="002430FF"/>
    <w:rsid w:val="00246BE6"/>
    <w:rsid w:val="002527BF"/>
    <w:rsid w:val="00252C62"/>
    <w:rsid w:val="00253B68"/>
    <w:rsid w:val="002541DF"/>
    <w:rsid w:val="00256FCD"/>
    <w:rsid w:val="00257ABB"/>
    <w:rsid w:val="00264312"/>
    <w:rsid w:val="002653C4"/>
    <w:rsid w:val="0026652E"/>
    <w:rsid w:val="00266F72"/>
    <w:rsid w:val="002701E7"/>
    <w:rsid w:val="00273EC9"/>
    <w:rsid w:val="00274173"/>
    <w:rsid w:val="00274774"/>
    <w:rsid w:val="00275E4C"/>
    <w:rsid w:val="0027681A"/>
    <w:rsid w:val="002768CA"/>
    <w:rsid w:val="00280F51"/>
    <w:rsid w:val="00292CF4"/>
    <w:rsid w:val="0029375F"/>
    <w:rsid w:val="002965C0"/>
    <w:rsid w:val="002A348B"/>
    <w:rsid w:val="002A4951"/>
    <w:rsid w:val="002A5D5E"/>
    <w:rsid w:val="002A76C5"/>
    <w:rsid w:val="002B4FF7"/>
    <w:rsid w:val="002B6137"/>
    <w:rsid w:val="002B66B5"/>
    <w:rsid w:val="002B68CF"/>
    <w:rsid w:val="002C1A00"/>
    <w:rsid w:val="002C267C"/>
    <w:rsid w:val="002E0CE2"/>
    <w:rsid w:val="002E5726"/>
    <w:rsid w:val="002E5C7A"/>
    <w:rsid w:val="002E7599"/>
    <w:rsid w:val="002F3AAD"/>
    <w:rsid w:val="00303543"/>
    <w:rsid w:val="00303873"/>
    <w:rsid w:val="00303D2A"/>
    <w:rsid w:val="00314233"/>
    <w:rsid w:val="00316389"/>
    <w:rsid w:val="00317769"/>
    <w:rsid w:val="00320E16"/>
    <w:rsid w:val="0032626E"/>
    <w:rsid w:val="003267E6"/>
    <w:rsid w:val="00330816"/>
    <w:rsid w:val="00334039"/>
    <w:rsid w:val="00345066"/>
    <w:rsid w:val="00345171"/>
    <w:rsid w:val="00345E61"/>
    <w:rsid w:val="003474A9"/>
    <w:rsid w:val="00356366"/>
    <w:rsid w:val="00356D51"/>
    <w:rsid w:val="00357E78"/>
    <w:rsid w:val="00360075"/>
    <w:rsid w:val="00360387"/>
    <w:rsid w:val="003629E9"/>
    <w:rsid w:val="00363544"/>
    <w:rsid w:val="003660E2"/>
    <w:rsid w:val="0036680D"/>
    <w:rsid w:val="003710DE"/>
    <w:rsid w:val="00372403"/>
    <w:rsid w:val="00373255"/>
    <w:rsid w:val="00376023"/>
    <w:rsid w:val="00386B02"/>
    <w:rsid w:val="00390B16"/>
    <w:rsid w:val="00390DDB"/>
    <w:rsid w:val="00391829"/>
    <w:rsid w:val="0039492E"/>
    <w:rsid w:val="003A0C5C"/>
    <w:rsid w:val="003A41AA"/>
    <w:rsid w:val="003B37FB"/>
    <w:rsid w:val="003B5BC4"/>
    <w:rsid w:val="003B612F"/>
    <w:rsid w:val="003C1CFB"/>
    <w:rsid w:val="003C219B"/>
    <w:rsid w:val="003C2885"/>
    <w:rsid w:val="003C2DE1"/>
    <w:rsid w:val="003C5948"/>
    <w:rsid w:val="003C6AE8"/>
    <w:rsid w:val="003C7CB6"/>
    <w:rsid w:val="003D0886"/>
    <w:rsid w:val="003D2299"/>
    <w:rsid w:val="003D2DB8"/>
    <w:rsid w:val="003D3266"/>
    <w:rsid w:val="003D3D1F"/>
    <w:rsid w:val="003E0DE3"/>
    <w:rsid w:val="00404B76"/>
    <w:rsid w:val="004055B3"/>
    <w:rsid w:val="00407055"/>
    <w:rsid w:val="00407ED3"/>
    <w:rsid w:val="00410E7B"/>
    <w:rsid w:val="004119FC"/>
    <w:rsid w:val="0041568B"/>
    <w:rsid w:val="00416842"/>
    <w:rsid w:val="004178EA"/>
    <w:rsid w:val="004203B3"/>
    <w:rsid w:val="00420A7A"/>
    <w:rsid w:val="00423250"/>
    <w:rsid w:val="004234CA"/>
    <w:rsid w:val="0042397A"/>
    <w:rsid w:val="004262F8"/>
    <w:rsid w:val="004342D5"/>
    <w:rsid w:val="00437C6A"/>
    <w:rsid w:val="00441A87"/>
    <w:rsid w:val="00443217"/>
    <w:rsid w:val="0044359B"/>
    <w:rsid w:val="00444441"/>
    <w:rsid w:val="00445EB1"/>
    <w:rsid w:val="00447C43"/>
    <w:rsid w:val="00451AD2"/>
    <w:rsid w:val="004530FB"/>
    <w:rsid w:val="00461D94"/>
    <w:rsid w:val="004640EA"/>
    <w:rsid w:val="00467DE3"/>
    <w:rsid w:val="0047156B"/>
    <w:rsid w:val="004732F7"/>
    <w:rsid w:val="004736F7"/>
    <w:rsid w:val="0047483D"/>
    <w:rsid w:val="004763D0"/>
    <w:rsid w:val="00480EF6"/>
    <w:rsid w:val="00482A0E"/>
    <w:rsid w:val="004903EC"/>
    <w:rsid w:val="0049480E"/>
    <w:rsid w:val="0049519C"/>
    <w:rsid w:val="00496DAA"/>
    <w:rsid w:val="004A05C2"/>
    <w:rsid w:val="004A1573"/>
    <w:rsid w:val="004A4AFD"/>
    <w:rsid w:val="004B04E8"/>
    <w:rsid w:val="004B12DF"/>
    <w:rsid w:val="004B2CEA"/>
    <w:rsid w:val="004B6BFA"/>
    <w:rsid w:val="004B722C"/>
    <w:rsid w:val="004B7661"/>
    <w:rsid w:val="004C6B17"/>
    <w:rsid w:val="004D7202"/>
    <w:rsid w:val="004E294A"/>
    <w:rsid w:val="004E2F0F"/>
    <w:rsid w:val="004E3538"/>
    <w:rsid w:val="004E6846"/>
    <w:rsid w:val="004E7489"/>
    <w:rsid w:val="004F01A9"/>
    <w:rsid w:val="004F3B44"/>
    <w:rsid w:val="004F3F5A"/>
    <w:rsid w:val="004F5B07"/>
    <w:rsid w:val="004F7AA3"/>
    <w:rsid w:val="00501591"/>
    <w:rsid w:val="0050442E"/>
    <w:rsid w:val="0051132E"/>
    <w:rsid w:val="005116CA"/>
    <w:rsid w:val="005154B2"/>
    <w:rsid w:val="00515E78"/>
    <w:rsid w:val="00516DAB"/>
    <w:rsid w:val="005203B7"/>
    <w:rsid w:val="00526025"/>
    <w:rsid w:val="00530AD4"/>
    <w:rsid w:val="0053539C"/>
    <w:rsid w:val="00536C47"/>
    <w:rsid w:val="00537516"/>
    <w:rsid w:val="0054032D"/>
    <w:rsid w:val="00540C26"/>
    <w:rsid w:val="00543643"/>
    <w:rsid w:val="00543682"/>
    <w:rsid w:val="005441BA"/>
    <w:rsid w:val="005461B2"/>
    <w:rsid w:val="005465DA"/>
    <w:rsid w:val="005503C5"/>
    <w:rsid w:val="00565438"/>
    <w:rsid w:val="00567568"/>
    <w:rsid w:val="00573650"/>
    <w:rsid w:val="00580E86"/>
    <w:rsid w:val="00584FF8"/>
    <w:rsid w:val="00594790"/>
    <w:rsid w:val="00594F47"/>
    <w:rsid w:val="005A08EB"/>
    <w:rsid w:val="005A2671"/>
    <w:rsid w:val="005A2A69"/>
    <w:rsid w:val="005A3961"/>
    <w:rsid w:val="005A3F90"/>
    <w:rsid w:val="005B469B"/>
    <w:rsid w:val="005B5FDC"/>
    <w:rsid w:val="005C2F77"/>
    <w:rsid w:val="005C4381"/>
    <w:rsid w:val="005C6232"/>
    <w:rsid w:val="005D215E"/>
    <w:rsid w:val="005D34C8"/>
    <w:rsid w:val="005D359C"/>
    <w:rsid w:val="005D78BB"/>
    <w:rsid w:val="005E1762"/>
    <w:rsid w:val="005E1893"/>
    <w:rsid w:val="005E21EF"/>
    <w:rsid w:val="005E3352"/>
    <w:rsid w:val="005E3A81"/>
    <w:rsid w:val="005E41DB"/>
    <w:rsid w:val="005E455C"/>
    <w:rsid w:val="005E7683"/>
    <w:rsid w:val="005F2215"/>
    <w:rsid w:val="005F327A"/>
    <w:rsid w:val="005F3AB6"/>
    <w:rsid w:val="005F7BEE"/>
    <w:rsid w:val="005F7FFB"/>
    <w:rsid w:val="00606AC9"/>
    <w:rsid w:val="00606DFC"/>
    <w:rsid w:val="006173C2"/>
    <w:rsid w:val="00617E49"/>
    <w:rsid w:val="0062037A"/>
    <w:rsid w:val="00620727"/>
    <w:rsid w:val="006244AB"/>
    <w:rsid w:val="00625B8F"/>
    <w:rsid w:val="00627C2A"/>
    <w:rsid w:val="00630C31"/>
    <w:rsid w:val="00630E2E"/>
    <w:rsid w:val="006313FE"/>
    <w:rsid w:val="00633777"/>
    <w:rsid w:val="00646494"/>
    <w:rsid w:val="006478FE"/>
    <w:rsid w:val="00651367"/>
    <w:rsid w:val="00663195"/>
    <w:rsid w:val="00663539"/>
    <w:rsid w:val="0066410C"/>
    <w:rsid w:val="0066499F"/>
    <w:rsid w:val="0066519C"/>
    <w:rsid w:val="0066564A"/>
    <w:rsid w:val="00671792"/>
    <w:rsid w:val="00672102"/>
    <w:rsid w:val="00672993"/>
    <w:rsid w:val="00677034"/>
    <w:rsid w:val="00682F93"/>
    <w:rsid w:val="00685D29"/>
    <w:rsid w:val="00692E5E"/>
    <w:rsid w:val="00696711"/>
    <w:rsid w:val="006A0F17"/>
    <w:rsid w:val="006B2321"/>
    <w:rsid w:val="006B4B25"/>
    <w:rsid w:val="006B6A46"/>
    <w:rsid w:val="006C0B77"/>
    <w:rsid w:val="006C1A13"/>
    <w:rsid w:val="006C23A4"/>
    <w:rsid w:val="006C271B"/>
    <w:rsid w:val="006C44B8"/>
    <w:rsid w:val="006C7CDE"/>
    <w:rsid w:val="006E025D"/>
    <w:rsid w:val="006E1B6D"/>
    <w:rsid w:val="006E1CA3"/>
    <w:rsid w:val="006E46BD"/>
    <w:rsid w:val="006F03EE"/>
    <w:rsid w:val="006F13C4"/>
    <w:rsid w:val="006F47E2"/>
    <w:rsid w:val="006F5CB8"/>
    <w:rsid w:val="006F5D3C"/>
    <w:rsid w:val="007044FF"/>
    <w:rsid w:val="00704745"/>
    <w:rsid w:val="0070624E"/>
    <w:rsid w:val="007118E9"/>
    <w:rsid w:val="00712256"/>
    <w:rsid w:val="00713E3E"/>
    <w:rsid w:val="00716446"/>
    <w:rsid w:val="00716B23"/>
    <w:rsid w:val="0071712C"/>
    <w:rsid w:val="00725533"/>
    <w:rsid w:val="00727C4B"/>
    <w:rsid w:val="00727E92"/>
    <w:rsid w:val="00730F92"/>
    <w:rsid w:val="00731CB8"/>
    <w:rsid w:val="00733059"/>
    <w:rsid w:val="007346A6"/>
    <w:rsid w:val="00736074"/>
    <w:rsid w:val="0074116F"/>
    <w:rsid w:val="00742DC0"/>
    <w:rsid w:val="007437EB"/>
    <w:rsid w:val="00743E5A"/>
    <w:rsid w:val="007449BE"/>
    <w:rsid w:val="007477D0"/>
    <w:rsid w:val="0075171F"/>
    <w:rsid w:val="0075193B"/>
    <w:rsid w:val="00751CFD"/>
    <w:rsid w:val="00754714"/>
    <w:rsid w:val="0075699E"/>
    <w:rsid w:val="00756F46"/>
    <w:rsid w:val="0076099A"/>
    <w:rsid w:val="00761F1E"/>
    <w:rsid w:val="0076340F"/>
    <w:rsid w:val="00766DAB"/>
    <w:rsid w:val="00771198"/>
    <w:rsid w:val="00771A1C"/>
    <w:rsid w:val="00775B40"/>
    <w:rsid w:val="00790B0B"/>
    <w:rsid w:val="0079129E"/>
    <w:rsid w:val="0079385D"/>
    <w:rsid w:val="00794A56"/>
    <w:rsid w:val="007A00F7"/>
    <w:rsid w:val="007A0C99"/>
    <w:rsid w:val="007A521C"/>
    <w:rsid w:val="007A5963"/>
    <w:rsid w:val="007B0D9D"/>
    <w:rsid w:val="007B2F38"/>
    <w:rsid w:val="007B63A4"/>
    <w:rsid w:val="007C13C0"/>
    <w:rsid w:val="007C4E09"/>
    <w:rsid w:val="007C76CA"/>
    <w:rsid w:val="007D2849"/>
    <w:rsid w:val="007D3160"/>
    <w:rsid w:val="007D794E"/>
    <w:rsid w:val="007E06B5"/>
    <w:rsid w:val="007E0BD7"/>
    <w:rsid w:val="007E2958"/>
    <w:rsid w:val="007E4DE6"/>
    <w:rsid w:val="007F70DC"/>
    <w:rsid w:val="0080351D"/>
    <w:rsid w:val="0081043C"/>
    <w:rsid w:val="00815F4D"/>
    <w:rsid w:val="0081685D"/>
    <w:rsid w:val="008242FF"/>
    <w:rsid w:val="0083027B"/>
    <w:rsid w:val="00834A3D"/>
    <w:rsid w:val="00835FAB"/>
    <w:rsid w:val="008363B0"/>
    <w:rsid w:val="00842F41"/>
    <w:rsid w:val="008440EC"/>
    <w:rsid w:val="00850CD3"/>
    <w:rsid w:val="008520BE"/>
    <w:rsid w:val="00852A0D"/>
    <w:rsid w:val="00853179"/>
    <w:rsid w:val="00854F74"/>
    <w:rsid w:val="00857865"/>
    <w:rsid w:val="00865C40"/>
    <w:rsid w:val="008663CF"/>
    <w:rsid w:val="00867E6B"/>
    <w:rsid w:val="00870751"/>
    <w:rsid w:val="00881398"/>
    <w:rsid w:val="008820BD"/>
    <w:rsid w:val="008837D8"/>
    <w:rsid w:val="008855E8"/>
    <w:rsid w:val="00885885"/>
    <w:rsid w:val="008869AA"/>
    <w:rsid w:val="008910F7"/>
    <w:rsid w:val="0089615D"/>
    <w:rsid w:val="008A2D17"/>
    <w:rsid w:val="008A34DA"/>
    <w:rsid w:val="008A5626"/>
    <w:rsid w:val="008B0688"/>
    <w:rsid w:val="008B2019"/>
    <w:rsid w:val="008C4231"/>
    <w:rsid w:val="008C43BE"/>
    <w:rsid w:val="008C6CFA"/>
    <w:rsid w:val="008C72B0"/>
    <w:rsid w:val="008D12B0"/>
    <w:rsid w:val="008D19C7"/>
    <w:rsid w:val="008D4ECF"/>
    <w:rsid w:val="008D4FD1"/>
    <w:rsid w:val="008D5888"/>
    <w:rsid w:val="008D7EE0"/>
    <w:rsid w:val="008E09F7"/>
    <w:rsid w:val="008E2944"/>
    <w:rsid w:val="008E5676"/>
    <w:rsid w:val="008E74C6"/>
    <w:rsid w:val="008E7D6F"/>
    <w:rsid w:val="008F3D9D"/>
    <w:rsid w:val="008F3FAB"/>
    <w:rsid w:val="009001CF"/>
    <w:rsid w:val="009012DC"/>
    <w:rsid w:val="00901D17"/>
    <w:rsid w:val="009021C2"/>
    <w:rsid w:val="00903E70"/>
    <w:rsid w:val="00906418"/>
    <w:rsid w:val="00916CC6"/>
    <w:rsid w:val="00920431"/>
    <w:rsid w:val="00922C48"/>
    <w:rsid w:val="009267B4"/>
    <w:rsid w:val="009311F7"/>
    <w:rsid w:val="00931E54"/>
    <w:rsid w:val="009323CC"/>
    <w:rsid w:val="00934654"/>
    <w:rsid w:val="00934F69"/>
    <w:rsid w:val="00937A52"/>
    <w:rsid w:val="00943D90"/>
    <w:rsid w:val="00943D9C"/>
    <w:rsid w:val="00951D91"/>
    <w:rsid w:val="00953983"/>
    <w:rsid w:val="00960C3C"/>
    <w:rsid w:val="00960D6C"/>
    <w:rsid w:val="0096285C"/>
    <w:rsid w:val="00965240"/>
    <w:rsid w:val="00965E90"/>
    <w:rsid w:val="009660C1"/>
    <w:rsid w:val="00966D3B"/>
    <w:rsid w:val="00973BE1"/>
    <w:rsid w:val="00991968"/>
    <w:rsid w:val="00994DB9"/>
    <w:rsid w:val="00995EEC"/>
    <w:rsid w:val="009A4CCC"/>
    <w:rsid w:val="009A5A58"/>
    <w:rsid w:val="009A656B"/>
    <w:rsid w:val="009A6F12"/>
    <w:rsid w:val="009B0D55"/>
    <w:rsid w:val="009B23E5"/>
    <w:rsid w:val="009B27B2"/>
    <w:rsid w:val="009B7060"/>
    <w:rsid w:val="009C155E"/>
    <w:rsid w:val="009C2FC2"/>
    <w:rsid w:val="009C3B5D"/>
    <w:rsid w:val="009C72FA"/>
    <w:rsid w:val="009C78DD"/>
    <w:rsid w:val="009D0798"/>
    <w:rsid w:val="009D1470"/>
    <w:rsid w:val="009D2EFA"/>
    <w:rsid w:val="009D42E4"/>
    <w:rsid w:val="009D7AD2"/>
    <w:rsid w:val="009E0544"/>
    <w:rsid w:val="009E17FC"/>
    <w:rsid w:val="009F1ECF"/>
    <w:rsid w:val="009F35F6"/>
    <w:rsid w:val="009F45D5"/>
    <w:rsid w:val="009F4D02"/>
    <w:rsid w:val="009F5996"/>
    <w:rsid w:val="009F5BAE"/>
    <w:rsid w:val="009F70CD"/>
    <w:rsid w:val="00A0211B"/>
    <w:rsid w:val="00A03C18"/>
    <w:rsid w:val="00A10261"/>
    <w:rsid w:val="00A15C9D"/>
    <w:rsid w:val="00A17329"/>
    <w:rsid w:val="00A1758D"/>
    <w:rsid w:val="00A20993"/>
    <w:rsid w:val="00A20A2F"/>
    <w:rsid w:val="00A210D1"/>
    <w:rsid w:val="00A22054"/>
    <w:rsid w:val="00A22830"/>
    <w:rsid w:val="00A2313E"/>
    <w:rsid w:val="00A23885"/>
    <w:rsid w:val="00A30368"/>
    <w:rsid w:val="00A32670"/>
    <w:rsid w:val="00A35757"/>
    <w:rsid w:val="00A408B0"/>
    <w:rsid w:val="00A45A5C"/>
    <w:rsid w:val="00A45C39"/>
    <w:rsid w:val="00A46F53"/>
    <w:rsid w:val="00A5151C"/>
    <w:rsid w:val="00A51670"/>
    <w:rsid w:val="00A526F9"/>
    <w:rsid w:val="00A53961"/>
    <w:rsid w:val="00A54812"/>
    <w:rsid w:val="00A55C55"/>
    <w:rsid w:val="00A57AE1"/>
    <w:rsid w:val="00A60803"/>
    <w:rsid w:val="00A60C98"/>
    <w:rsid w:val="00A637C1"/>
    <w:rsid w:val="00A66F4A"/>
    <w:rsid w:val="00A72F5B"/>
    <w:rsid w:val="00A73014"/>
    <w:rsid w:val="00A753A0"/>
    <w:rsid w:val="00A77BA2"/>
    <w:rsid w:val="00A77D76"/>
    <w:rsid w:val="00A82B7E"/>
    <w:rsid w:val="00A84586"/>
    <w:rsid w:val="00A85005"/>
    <w:rsid w:val="00A86928"/>
    <w:rsid w:val="00A91A73"/>
    <w:rsid w:val="00A9531F"/>
    <w:rsid w:val="00A976B3"/>
    <w:rsid w:val="00AA40A5"/>
    <w:rsid w:val="00AA4C8C"/>
    <w:rsid w:val="00AA6918"/>
    <w:rsid w:val="00AA69FD"/>
    <w:rsid w:val="00AA7BA4"/>
    <w:rsid w:val="00AB3249"/>
    <w:rsid w:val="00AB329B"/>
    <w:rsid w:val="00AB3F82"/>
    <w:rsid w:val="00AB6702"/>
    <w:rsid w:val="00AD2216"/>
    <w:rsid w:val="00AD6105"/>
    <w:rsid w:val="00AE1FD6"/>
    <w:rsid w:val="00AE6461"/>
    <w:rsid w:val="00AF037E"/>
    <w:rsid w:val="00AF0545"/>
    <w:rsid w:val="00AF14DA"/>
    <w:rsid w:val="00AF2EA1"/>
    <w:rsid w:val="00AF4757"/>
    <w:rsid w:val="00AF6D7B"/>
    <w:rsid w:val="00B0117D"/>
    <w:rsid w:val="00B01687"/>
    <w:rsid w:val="00B025C1"/>
    <w:rsid w:val="00B0344C"/>
    <w:rsid w:val="00B062B2"/>
    <w:rsid w:val="00B0691F"/>
    <w:rsid w:val="00B0783C"/>
    <w:rsid w:val="00B1077B"/>
    <w:rsid w:val="00B2174D"/>
    <w:rsid w:val="00B21DB7"/>
    <w:rsid w:val="00B23850"/>
    <w:rsid w:val="00B274B5"/>
    <w:rsid w:val="00B30169"/>
    <w:rsid w:val="00B33C3B"/>
    <w:rsid w:val="00B34B98"/>
    <w:rsid w:val="00B42FC3"/>
    <w:rsid w:val="00B45376"/>
    <w:rsid w:val="00B50F8E"/>
    <w:rsid w:val="00B52BE3"/>
    <w:rsid w:val="00B659B7"/>
    <w:rsid w:val="00B70228"/>
    <w:rsid w:val="00B710E9"/>
    <w:rsid w:val="00B74C4E"/>
    <w:rsid w:val="00B76381"/>
    <w:rsid w:val="00B80C74"/>
    <w:rsid w:val="00B81133"/>
    <w:rsid w:val="00B84298"/>
    <w:rsid w:val="00B915B7"/>
    <w:rsid w:val="00B94638"/>
    <w:rsid w:val="00BA188E"/>
    <w:rsid w:val="00BA1F5F"/>
    <w:rsid w:val="00BA5905"/>
    <w:rsid w:val="00BB1C21"/>
    <w:rsid w:val="00BB2F1E"/>
    <w:rsid w:val="00BB4941"/>
    <w:rsid w:val="00BB6019"/>
    <w:rsid w:val="00BB7D1B"/>
    <w:rsid w:val="00BC1285"/>
    <w:rsid w:val="00BC5741"/>
    <w:rsid w:val="00BC614F"/>
    <w:rsid w:val="00BD2238"/>
    <w:rsid w:val="00BD249B"/>
    <w:rsid w:val="00BD37FC"/>
    <w:rsid w:val="00BD44F3"/>
    <w:rsid w:val="00BD7D17"/>
    <w:rsid w:val="00BE1392"/>
    <w:rsid w:val="00BE5144"/>
    <w:rsid w:val="00BE670E"/>
    <w:rsid w:val="00C007F8"/>
    <w:rsid w:val="00C00C9A"/>
    <w:rsid w:val="00C025F4"/>
    <w:rsid w:val="00C02FC1"/>
    <w:rsid w:val="00C0617C"/>
    <w:rsid w:val="00C119BE"/>
    <w:rsid w:val="00C169C4"/>
    <w:rsid w:val="00C24BD4"/>
    <w:rsid w:val="00C254F4"/>
    <w:rsid w:val="00C2656D"/>
    <w:rsid w:val="00C27EA5"/>
    <w:rsid w:val="00C32124"/>
    <w:rsid w:val="00C32DB2"/>
    <w:rsid w:val="00C4426B"/>
    <w:rsid w:val="00C5302B"/>
    <w:rsid w:val="00C54011"/>
    <w:rsid w:val="00C56B25"/>
    <w:rsid w:val="00C61BD5"/>
    <w:rsid w:val="00C623C2"/>
    <w:rsid w:val="00C639E2"/>
    <w:rsid w:val="00C63E93"/>
    <w:rsid w:val="00C646FD"/>
    <w:rsid w:val="00C75E13"/>
    <w:rsid w:val="00C766B6"/>
    <w:rsid w:val="00C77194"/>
    <w:rsid w:val="00C771D4"/>
    <w:rsid w:val="00C77C7C"/>
    <w:rsid w:val="00C808D8"/>
    <w:rsid w:val="00C80EB0"/>
    <w:rsid w:val="00C82467"/>
    <w:rsid w:val="00C83136"/>
    <w:rsid w:val="00C85A1E"/>
    <w:rsid w:val="00C927DD"/>
    <w:rsid w:val="00C94180"/>
    <w:rsid w:val="00C94A76"/>
    <w:rsid w:val="00C97657"/>
    <w:rsid w:val="00CB472E"/>
    <w:rsid w:val="00CB5A15"/>
    <w:rsid w:val="00CC399C"/>
    <w:rsid w:val="00CC3DE2"/>
    <w:rsid w:val="00CC6E67"/>
    <w:rsid w:val="00CD15EA"/>
    <w:rsid w:val="00CD5469"/>
    <w:rsid w:val="00CD7235"/>
    <w:rsid w:val="00CE53A6"/>
    <w:rsid w:val="00CE53E8"/>
    <w:rsid w:val="00CF0AB2"/>
    <w:rsid w:val="00CF230F"/>
    <w:rsid w:val="00CF6A53"/>
    <w:rsid w:val="00CF71D4"/>
    <w:rsid w:val="00D0144D"/>
    <w:rsid w:val="00D01E24"/>
    <w:rsid w:val="00D04EF2"/>
    <w:rsid w:val="00D05A94"/>
    <w:rsid w:val="00D0603E"/>
    <w:rsid w:val="00D13E10"/>
    <w:rsid w:val="00D13F5C"/>
    <w:rsid w:val="00D14790"/>
    <w:rsid w:val="00D25BA6"/>
    <w:rsid w:val="00D25DD8"/>
    <w:rsid w:val="00D333F4"/>
    <w:rsid w:val="00D33B78"/>
    <w:rsid w:val="00D33CA2"/>
    <w:rsid w:val="00D342A5"/>
    <w:rsid w:val="00D360F2"/>
    <w:rsid w:val="00D43AA1"/>
    <w:rsid w:val="00D45E67"/>
    <w:rsid w:val="00D46DC0"/>
    <w:rsid w:val="00D46F95"/>
    <w:rsid w:val="00D47790"/>
    <w:rsid w:val="00D5173F"/>
    <w:rsid w:val="00D53D0E"/>
    <w:rsid w:val="00D55463"/>
    <w:rsid w:val="00D55735"/>
    <w:rsid w:val="00D65D17"/>
    <w:rsid w:val="00D73237"/>
    <w:rsid w:val="00D935BD"/>
    <w:rsid w:val="00DA403D"/>
    <w:rsid w:val="00DA40C3"/>
    <w:rsid w:val="00DA44A5"/>
    <w:rsid w:val="00DA7BF6"/>
    <w:rsid w:val="00DB41A9"/>
    <w:rsid w:val="00DB5EC4"/>
    <w:rsid w:val="00DB689A"/>
    <w:rsid w:val="00DB6920"/>
    <w:rsid w:val="00DC00A3"/>
    <w:rsid w:val="00DC0449"/>
    <w:rsid w:val="00DC1280"/>
    <w:rsid w:val="00DD7DD0"/>
    <w:rsid w:val="00DE01D7"/>
    <w:rsid w:val="00DE582E"/>
    <w:rsid w:val="00DF0406"/>
    <w:rsid w:val="00DF0826"/>
    <w:rsid w:val="00E04631"/>
    <w:rsid w:val="00E04C9F"/>
    <w:rsid w:val="00E10CEE"/>
    <w:rsid w:val="00E11A91"/>
    <w:rsid w:val="00E124D5"/>
    <w:rsid w:val="00E14565"/>
    <w:rsid w:val="00E20283"/>
    <w:rsid w:val="00E2037E"/>
    <w:rsid w:val="00E23F00"/>
    <w:rsid w:val="00E247FB"/>
    <w:rsid w:val="00E27143"/>
    <w:rsid w:val="00E306AF"/>
    <w:rsid w:val="00E32B18"/>
    <w:rsid w:val="00E46434"/>
    <w:rsid w:val="00E507F4"/>
    <w:rsid w:val="00E51580"/>
    <w:rsid w:val="00E5531A"/>
    <w:rsid w:val="00E61472"/>
    <w:rsid w:val="00E6495A"/>
    <w:rsid w:val="00E65869"/>
    <w:rsid w:val="00E7194B"/>
    <w:rsid w:val="00E74C4D"/>
    <w:rsid w:val="00E758B9"/>
    <w:rsid w:val="00E871CD"/>
    <w:rsid w:val="00E87231"/>
    <w:rsid w:val="00E90CB5"/>
    <w:rsid w:val="00E92774"/>
    <w:rsid w:val="00E92A02"/>
    <w:rsid w:val="00E936E3"/>
    <w:rsid w:val="00E936F2"/>
    <w:rsid w:val="00EA47AE"/>
    <w:rsid w:val="00EA59DF"/>
    <w:rsid w:val="00EA6C69"/>
    <w:rsid w:val="00EB0371"/>
    <w:rsid w:val="00EB1967"/>
    <w:rsid w:val="00EB39D1"/>
    <w:rsid w:val="00EC3804"/>
    <w:rsid w:val="00ED2D03"/>
    <w:rsid w:val="00ED4FF9"/>
    <w:rsid w:val="00EE1311"/>
    <w:rsid w:val="00EE1881"/>
    <w:rsid w:val="00EE39C0"/>
    <w:rsid w:val="00EE4070"/>
    <w:rsid w:val="00EE742A"/>
    <w:rsid w:val="00EE7D41"/>
    <w:rsid w:val="00EF0ED9"/>
    <w:rsid w:val="00EF273D"/>
    <w:rsid w:val="00EF442E"/>
    <w:rsid w:val="00EF500C"/>
    <w:rsid w:val="00EF597E"/>
    <w:rsid w:val="00EF7930"/>
    <w:rsid w:val="00F03232"/>
    <w:rsid w:val="00F1051B"/>
    <w:rsid w:val="00F10D5D"/>
    <w:rsid w:val="00F12C76"/>
    <w:rsid w:val="00F2185E"/>
    <w:rsid w:val="00F22623"/>
    <w:rsid w:val="00F25C0B"/>
    <w:rsid w:val="00F3401C"/>
    <w:rsid w:val="00F34C5C"/>
    <w:rsid w:val="00F45CC3"/>
    <w:rsid w:val="00F46081"/>
    <w:rsid w:val="00F508D0"/>
    <w:rsid w:val="00F54758"/>
    <w:rsid w:val="00F570C7"/>
    <w:rsid w:val="00F5774E"/>
    <w:rsid w:val="00F636FC"/>
    <w:rsid w:val="00F66048"/>
    <w:rsid w:val="00F66E53"/>
    <w:rsid w:val="00F717F9"/>
    <w:rsid w:val="00F73EAE"/>
    <w:rsid w:val="00F7404A"/>
    <w:rsid w:val="00F75EB1"/>
    <w:rsid w:val="00F7622B"/>
    <w:rsid w:val="00F903AA"/>
    <w:rsid w:val="00FA5581"/>
    <w:rsid w:val="00FA73B2"/>
    <w:rsid w:val="00FB5C55"/>
    <w:rsid w:val="00FC29D2"/>
    <w:rsid w:val="00FC504D"/>
    <w:rsid w:val="00FE0286"/>
    <w:rsid w:val="00FE0CE1"/>
    <w:rsid w:val="00FF076C"/>
    <w:rsid w:val="00FF1DCA"/>
    <w:rsid w:val="00FF259D"/>
    <w:rsid w:val="00FF5724"/>
    <w:rsid w:val="00FF5BA9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A6D8A"/>
  <w15:chartTrackingRefBased/>
  <w15:docId w15:val="{DDEE7032-0F42-4BA5-89C8-B02538C4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8E7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E7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E74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E74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E74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E74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E74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E74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E74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E74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E7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E74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E74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E74C6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E74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E74C6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semiHidden/>
    <w:rsid w:val="008E74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E74C6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8E7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E7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E74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E7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E7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E74C6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link w:val="ListparagrafCaracter"/>
    <w:uiPriority w:val="34"/>
    <w:qFormat/>
    <w:rsid w:val="008E74C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E74C6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E74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E74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8E74C6"/>
    <w:rPr>
      <w:b/>
      <w:bCs/>
      <w:smallCaps/>
      <w:color w:val="2E74B5" w:themeColor="accent1" w:themeShade="BF"/>
      <w:spacing w:val="5"/>
    </w:rPr>
  </w:style>
  <w:style w:type="paragraph" w:styleId="Frspaiere">
    <w:name w:val="No Spacing"/>
    <w:uiPriority w:val="1"/>
    <w:qFormat/>
    <w:rsid w:val="000F7037"/>
    <w:pPr>
      <w:spacing w:after="0" w:line="240" w:lineRule="auto"/>
    </w:pPr>
    <w:rPr>
      <w:rFonts w:ascii="Times New Roman" w:hAnsi="Times New Roman"/>
      <w:sz w:val="28"/>
    </w:rPr>
  </w:style>
  <w:style w:type="character" w:styleId="Hyperlink">
    <w:name w:val="Hyperlink"/>
    <w:basedOn w:val="Fontdeparagrafimplicit"/>
    <w:uiPriority w:val="99"/>
    <w:unhideWhenUsed/>
    <w:rsid w:val="000F7037"/>
    <w:rPr>
      <w:color w:val="0563C1" w:themeColor="hyperlink"/>
      <w:u w:val="single"/>
    </w:rPr>
  </w:style>
  <w:style w:type="character" w:customStyle="1" w:styleId="ListparagrafCaracter">
    <w:name w:val="Listă paragraf Caracter"/>
    <w:link w:val="Listparagraf"/>
    <w:uiPriority w:val="34"/>
    <w:locked/>
    <w:rsid w:val="007A5963"/>
    <w:rPr>
      <w:rFonts w:ascii="Times New Roman" w:hAnsi="Times New Roman"/>
      <w:sz w:val="28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2E0CE2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5116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aracter"/>
    <w:unhideWhenUsed/>
    <w:rsid w:val="00CE53E8"/>
    <w:pPr>
      <w:spacing w:after="0"/>
      <w:ind w:firstLine="567"/>
      <w:jc w:val="both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Corptext">
    <w:name w:val="Body Text"/>
    <w:basedOn w:val="Normal"/>
    <w:link w:val="CorptextCaracter"/>
    <w:rsid w:val="00CE53E8"/>
    <w:pPr>
      <w:spacing w:after="0"/>
      <w:jc w:val="both"/>
    </w:pPr>
    <w:rPr>
      <w:rFonts w:eastAsia="Times New Roman" w:cs="Times New Roman"/>
      <w:kern w:val="0"/>
      <w:szCs w:val="20"/>
      <w:lang w:val="ro-RO" w:eastAsia="ru-RU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CE53E8"/>
    <w:rPr>
      <w:rFonts w:ascii="Times New Roman" w:eastAsia="Times New Roman" w:hAnsi="Times New Roman" w:cs="Times New Roman"/>
      <w:kern w:val="0"/>
      <w:sz w:val="28"/>
      <w:szCs w:val="20"/>
      <w:lang w:val="ro-RO" w:eastAsia="ru-RU"/>
      <w14:ligatures w14:val="none"/>
    </w:rPr>
  </w:style>
  <w:style w:type="paragraph" w:styleId="Antet">
    <w:name w:val="header"/>
    <w:basedOn w:val="Normal"/>
    <w:link w:val="AntetCaracter"/>
    <w:rsid w:val="00CE53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ntetCaracter">
    <w:name w:val="Antet Caracter"/>
    <w:basedOn w:val="Fontdeparagrafimplicit"/>
    <w:link w:val="Antet"/>
    <w:rsid w:val="00CE53E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NormalWebCaracter">
    <w:name w:val="Normal (Web) Caracter"/>
    <w:link w:val="NormalWeb"/>
    <w:rsid w:val="00CE53E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E53E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lang w:val="ro-RO"/>
      <w14:ligatures w14:val="none"/>
    </w:rPr>
  </w:style>
  <w:style w:type="paragraph" w:styleId="Revizuire">
    <w:name w:val="Revision"/>
    <w:hidden/>
    <w:uiPriority w:val="99"/>
    <w:semiHidden/>
    <w:rsid w:val="00A2099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fontstyle01">
    <w:name w:val="fontstyle01"/>
    <w:basedOn w:val="Fontdeparagrafimplicit"/>
    <w:rsid w:val="00867E6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B472E"/>
    <w:pPr>
      <w:tabs>
        <w:tab w:val="center" w:pos="4844"/>
        <w:tab w:val="right" w:pos="9689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B472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com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re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ancelaria@furnizare.energocom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ergocom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d2b67-6949-4f82-b105-df473a7fc502}" enabled="0" method="" siteId="{f78d2b67-6949-4f82-b105-df473a7fc5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4890</Words>
  <Characters>27875</Characters>
  <Application>Microsoft Office Word</Application>
  <DocSecurity>0</DocSecurity>
  <Lines>232</Lines>
  <Paragraphs>65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Delendrea Maria</dc:creator>
  <cp:keywords/>
  <dc:description/>
  <cp:lastModifiedBy>Bolboșenco Demetria</cp:lastModifiedBy>
  <cp:revision>68</cp:revision>
  <cp:lastPrinted>2026-06-05T12:20:00Z</cp:lastPrinted>
  <dcterms:created xsi:type="dcterms:W3CDTF">2026-04-27T12:32:00Z</dcterms:created>
  <dcterms:modified xsi:type="dcterms:W3CDTF">2026-06-23T07:10:00Z</dcterms:modified>
</cp:coreProperties>
</file>